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374BF8" w:rsidTr="00374BF8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F8" w:rsidRDefault="00374B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374BF8" w:rsidRDefault="00374B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374BF8" w:rsidRDefault="00374BF8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374BF8" w:rsidRDefault="00374BF8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374BF8" w:rsidRDefault="00374BF8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374BF8" w:rsidRDefault="00374BF8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</w:t>
            </w:r>
          </w:p>
          <w:p w:rsidR="00374BF8" w:rsidRDefault="00374BF8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F8" w:rsidRDefault="00374BF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374BF8" w:rsidRDefault="00374BF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BF8" w:rsidRDefault="00374BF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374BF8" w:rsidRDefault="00374B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F8" w:rsidRDefault="00374BF8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РЕСПУБЛИКА БАШКОРТОСТАН</w:t>
            </w:r>
          </w:p>
          <w:p w:rsidR="00374BF8" w:rsidRDefault="00374BF8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374BF8" w:rsidRDefault="00374BF8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374BF8" w:rsidRDefault="00374BF8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374BF8" w:rsidRDefault="00374BF8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374BF8" w:rsidRDefault="00374BF8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 МУНИЦИПАЛЬНОГО РАЙОНА</w:t>
            </w:r>
          </w:p>
          <w:p w:rsidR="00374BF8" w:rsidRDefault="00374BF8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БУРАЕВСКИЙ РАЙОН</w:t>
            </w:r>
          </w:p>
        </w:tc>
      </w:tr>
    </w:tbl>
    <w:p w:rsidR="00374BF8" w:rsidRDefault="00374BF8" w:rsidP="00374BF8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be-BY"/>
        </w:rPr>
        <w:t>ҠАРАР                                                                                                    ПОСТАНОВЛЕНИЕ</w:t>
      </w:r>
      <w:r>
        <w:rPr>
          <w:rFonts w:ascii="Times New Roman" w:hAnsi="Times New Roman" w:cs="Times New Roman"/>
          <w:bCs/>
          <w:sz w:val="22"/>
          <w:lang w:val="be-BY"/>
        </w:rPr>
        <w:t xml:space="preserve"> </w:t>
      </w:r>
    </w:p>
    <w:p w:rsidR="00374BF8" w:rsidRDefault="00374BF8" w:rsidP="00374BF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 xml:space="preserve">11 август </w:t>
      </w:r>
      <w:r>
        <w:rPr>
          <w:rFonts w:ascii="Times New Roman" w:hAnsi="Times New Roman" w:cs="Times New Roman"/>
        </w:rPr>
        <w:t xml:space="preserve"> 2015й.                                                     №33                          11 августа  2015г.</w:t>
      </w:r>
    </w:p>
    <w:p w:rsidR="00374BF8" w:rsidRDefault="00374BF8" w:rsidP="00374BF8">
      <w:pPr>
        <w:pStyle w:val="ConsPlusTitle"/>
        <w:widowControl/>
        <w:jc w:val="both"/>
        <w:rPr>
          <w:rStyle w:val="FontStyle24"/>
          <w:b/>
          <w:szCs w:val="24"/>
        </w:rPr>
      </w:pPr>
    </w:p>
    <w:p w:rsidR="00374BF8" w:rsidRDefault="00374BF8" w:rsidP="00374BF8">
      <w:pPr>
        <w:pStyle w:val="ConsPlusTitle"/>
        <w:widowControl/>
        <w:jc w:val="both"/>
        <w:rPr>
          <w:rStyle w:val="FontStyle25"/>
          <w:b w:val="0"/>
        </w:rPr>
      </w:pPr>
      <w:r>
        <w:rPr>
          <w:rStyle w:val="FontStyle24"/>
          <w:szCs w:val="24"/>
        </w:rPr>
        <w:t xml:space="preserve">       </w:t>
      </w:r>
      <w:r>
        <w:rPr>
          <w:rStyle w:val="FontStyle24"/>
        </w:rPr>
        <w:t xml:space="preserve">О </w:t>
      </w:r>
      <w:r>
        <w:rPr>
          <w:rStyle w:val="FontStyle25"/>
        </w:rPr>
        <w:t xml:space="preserve">внесении дополнений в постановление Администрации сельского поселения </w:t>
      </w:r>
      <w:proofErr w:type="spellStart"/>
      <w:r>
        <w:rPr>
          <w:rStyle w:val="FontStyle25"/>
        </w:rPr>
        <w:t>Каинлыковский</w:t>
      </w:r>
      <w:proofErr w:type="spellEnd"/>
      <w:r>
        <w:rPr>
          <w:rStyle w:val="FontStyle25"/>
        </w:rPr>
        <w:t xml:space="preserve"> сельсовет муниципального района Бураевский район Республики Башкортостан от 30 декабря 2014 г №37 «</w:t>
      </w:r>
      <w:r>
        <w:rPr>
          <w:rFonts w:ascii="Times New Roman" w:hAnsi="Times New Roman" w:cs="Times New Roman"/>
          <w:sz w:val="22"/>
          <w:szCs w:val="22"/>
        </w:rPr>
        <w:t xml:space="preserve">Об утверждении порядка осуществления администрацией сельского поселения   </w:t>
      </w:r>
      <w:proofErr w:type="spellStart"/>
      <w:r>
        <w:rPr>
          <w:rStyle w:val="FontStyle25"/>
        </w:rPr>
        <w:t>Каинлыковский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Бураевский район Республики Башкортостан  бюджетных полномочий  главных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администраторов доходов бюджетов бюджетной системы Российской Федерации</w:t>
      </w:r>
      <w:proofErr w:type="gramEnd"/>
      <w:r>
        <w:rPr>
          <w:rStyle w:val="FontStyle25"/>
          <w:b w:val="0"/>
        </w:rPr>
        <w:t>»</w:t>
      </w:r>
    </w:p>
    <w:p w:rsidR="00374BF8" w:rsidRDefault="00374BF8" w:rsidP="00374BF8">
      <w:pPr>
        <w:spacing w:after="0" w:line="240" w:lineRule="atLeast"/>
      </w:pPr>
    </w:p>
    <w:p w:rsidR="00374BF8" w:rsidRDefault="00374BF8" w:rsidP="00374BF8">
      <w:pPr>
        <w:jc w:val="both"/>
        <w:rPr>
          <w:rStyle w:val="FontStyle25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 xml:space="preserve">В соответствии с приказом Министерства финансов Российской Федерации от 01 июля 2013 года №65н «Об утверждении Указаний о порядке применения бюджетной классификации Российской Федерации на 2015 год и на плановый период 2016 и 2017 годов»  в целях своевременного  получения безвозмездных поступлений из бюджета Республики Башкортостан и во избежание отнесения платежей на невыясненные поступления,  </w:t>
      </w:r>
      <w:r>
        <w:rPr>
          <w:rFonts w:ascii="Times New Roman" w:hAnsi="Times New Roman"/>
          <w:b/>
        </w:rPr>
        <w:t>постановляю</w:t>
      </w:r>
      <w:r>
        <w:rPr>
          <w:rStyle w:val="FontStyle25"/>
          <w:b/>
        </w:rPr>
        <w:t>:</w:t>
      </w:r>
      <w:proofErr w:type="gramEnd"/>
    </w:p>
    <w:p w:rsidR="00374BF8" w:rsidRDefault="00374BF8" w:rsidP="00374BF8">
      <w:pPr>
        <w:pStyle w:val="Style14"/>
        <w:spacing w:line="240" w:lineRule="auto"/>
        <w:jc w:val="both"/>
        <w:rPr>
          <w:rStyle w:val="FontStyle25"/>
        </w:rPr>
      </w:pPr>
      <w:r>
        <w:rPr>
          <w:rStyle w:val="FontStyle25"/>
        </w:rPr>
        <w:t xml:space="preserve">       1. Дополнить приложение № 1 к постановлению Администрации сельского поселения </w:t>
      </w:r>
      <w:proofErr w:type="spellStart"/>
      <w:r>
        <w:rPr>
          <w:rStyle w:val="FontStyle25"/>
        </w:rPr>
        <w:t>Каинлыковский</w:t>
      </w:r>
      <w:proofErr w:type="spellEnd"/>
      <w:r>
        <w:rPr>
          <w:rStyle w:val="FontStyle25"/>
        </w:rPr>
        <w:t xml:space="preserve"> сельсовет муниципального района Бураевский район Республики Башкортостан  от 30 декабря 2014г. №37 «</w:t>
      </w:r>
      <w:r>
        <w:rPr>
          <w:rFonts w:ascii="Times New Roman" w:hAnsi="Times New Roman"/>
          <w:sz w:val="22"/>
          <w:szCs w:val="22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Style w:val="FontStyle25"/>
        </w:rPr>
        <w:t>Каинлыковский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сельсовет муниципального района Бураевский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>
        <w:rPr>
          <w:rStyle w:val="FontStyle25"/>
        </w:rPr>
        <w:t>» следующим кодом бюджетной классификации:</w:t>
      </w:r>
    </w:p>
    <w:p w:rsidR="00374BF8" w:rsidRDefault="00374BF8" w:rsidP="00374BF8">
      <w:pPr>
        <w:pStyle w:val="Style14"/>
        <w:spacing w:line="240" w:lineRule="auto"/>
        <w:jc w:val="both"/>
        <w:rPr>
          <w:rStyle w:val="FontStyle25"/>
        </w:rPr>
      </w:pPr>
    </w:p>
    <w:tbl>
      <w:tblPr>
        <w:tblStyle w:val="a5"/>
        <w:tblW w:w="9720" w:type="dxa"/>
        <w:tblInd w:w="108" w:type="dxa"/>
        <w:tblLook w:val="01E0"/>
      </w:tblPr>
      <w:tblGrid>
        <w:gridCol w:w="900"/>
        <w:gridCol w:w="2880"/>
        <w:gridCol w:w="5940"/>
      </w:tblGrid>
      <w:tr w:rsidR="00374BF8" w:rsidTr="00374B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F8" w:rsidRDefault="00374BF8">
            <w:pPr>
              <w:ind w:left="-93"/>
              <w:jc w:val="center"/>
              <w:rPr>
                <w:sz w:val="22"/>
                <w:szCs w:val="22"/>
              </w:rPr>
            </w:pPr>
            <w: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F8" w:rsidRDefault="00374BF8">
            <w:pPr>
              <w:rPr>
                <w:sz w:val="22"/>
                <w:szCs w:val="22"/>
              </w:rPr>
            </w:pPr>
            <w:r>
              <w:t>2 02 02999 10 7101 151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F8" w:rsidRDefault="00374BF8">
            <w:pPr>
              <w:rPr>
                <w:sz w:val="22"/>
                <w:szCs w:val="22"/>
              </w:rPr>
            </w:pPr>
            <w:r>
              <w:t xml:space="preserve">Прочие субсидии бюджетам сельских поселений (субсидии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обязательств)</w:t>
            </w:r>
          </w:p>
        </w:tc>
      </w:tr>
    </w:tbl>
    <w:p w:rsidR="00374BF8" w:rsidRDefault="00374BF8" w:rsidP="00374BF8">
      <w:pPr>
        <w:pStyle w:val="Style14"/>
        <w:spacing w:line="240" w:lineRule="auto"/>
        <w:jc w:val="both"/>
        <w:rPr>
          <w:rStyle w:val="FontStyle25"/>
        </w:rPr>
      </w:pPr>
      <w:r>
        <w:rPr>
          <w:rStyle w:val="FontStyle25"/>
        </w:rPr>
        <w:t xml:space="preserve">     </w:t>
      </w:r>
    </w:p>
    <w:p w:rsidR="00374BF8" w:rsidRDefault="00374BF8" w:rsidP="00374BF8">
      <w:pPr>
        <w:pStyle w:val="Style15"/>
        <w:spacing w:line="240" w:lineRule="auto"/>
        <w:ind w:firstLine="0"/>
      </w:pPr>
      <w:r>
        <w:rPr>
          <w:rStyle w:val="FontStyle25"/>
        </w:rPr>
        <w:t xml:space="preserve">       2. В приложении № 2 к постановлению Администрации сельского поселения </w:t>
      </w:r>
      <w:proofErr w:type="spellStart"/>
      <w:r>
        <w:rPr>
          <w:rStyle w:val="FontStyle25"/>
        </w:rPr>
        <w:t>Каинлыковский</w:t>
      </w:r>
      <w:proofErr w:type="spellEnd"/>
      <w:r>
        <w:rPr>
          <w:rStyle w:val="FontStyle25"/>
        </w:rPr>
        <w:t xml:space="preserve"> сельсовет муниципального района Бураевский район Республики Башкортостан  от 30 декабря 2014г. №37 «</w:t>
      </w:r>
      <w:r>
        <w:rPr>
          <w:rFonts w:ascii="Times New Roman" w:hAnsi="Times New Roman"/>
          <w:sz w:val="22"/>
          <w:szCs w:val="22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Style w:val="FontStyle25"/>
        </w:rPr>
        <w:t>Каинлыковский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сельсовет муниципального района Бураевский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>
        <w:rPr>
          <w:rStyle w:val="FontStyle25"/>
        </w:rPr>
        <w:t xml:space="preserve">» </w:t>
      </w:r>
      <w:r>
        <w:rPr>
          <w:rFonts w:ascii="Times New Roman" w:hAnsi="Times New Roman"/>
          <w:sz w:val="22"/>
          <w:szCs w:val="22"/>
        </w:rPr>
        <w:t>по коду бюджетной классификации:</w:t>
      </w:r>
    </w:p>
    <w:p w:rsidR="00374BF8" w:rsidRDefault="00374BF8" w:rsidP="00374BF8">
      <w:pPr>
        <w:pStyle w:val="Style15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000 2 02 02999 10 0000 151 «Прочие субсидии бюджетам сельских поселений» дополнить следующим подвидом:</w:t>
      </w:r>
    </w:p>
    <w:p w:rsidR="00374BF8" w:rsidRDefault="00374BF8" w:rsidP="00374BF8">
      <w:pPr>
        <w:pStyle w:val="Style15"/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7774"/>
      </w:tblGrid>
      <w:tr w:rsidR="00374BF8" w:rsidTr="00374BF8">
        <w:trPr>
          <w:trHeight w:val="64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F8" w:rsidRDefault="00374BF8">
            <w:pPr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7101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F8" w:rsidRDefault="00374BF8">
            <w:pPr>
              <w:rPr>
                <w:rStyle w:val="FontStyle25"/>
              </w:rPr>
            </w:pPr>
            <w:r>
              <w:rPr>
                <w:rStyle w:val="FontStyle25"/>
              </w:rPr>
              <w:t xml:space="preserve">Субсидии </w:t>
            </w:r>
            <w:r>
              <w:rPr>
                <w:rFonts w:ascii="Times New Roman" w:hAnsi="Times New Roman"/>
              </w:rPr>
              <w:t xml:space="preserve">на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 расходных обязательств</w:t>
            </w:r>
          </w:p>
        </w:tc>
      </w:tr>
    </w:tbl>
    <w:p w:rsidR="00374BF8" w:rsidRDefault="00374BF8" w:rsidP="00374BF8">
      <w:pPr>
        <w:pStyle w:val="Style14"/>
        <w:spacing w:line="240" w:lineRule="auto"/>
        <w:jc w:val="both"/>
        <w:rPr>
          <w:rStyle w:val="FontStyle25"/>
        </w:rPr>
      </w:pPr>
    </w:p>
    <w:p w:rsidR="00374BF8" w:rsidRDefault="00374BF8" w:rsidP="00374BF8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     3. </w:t>
      </w:r>
      <w:proofErr w:type="gramStart"/>
      <w:r>
        <w:rPr>
          <w:rStyle w:val="FontStyle25"/>
        </w:rPr>
        <w:t>Контроль за</w:t>
      </w:r>
      <w:proofErr w:type="gramEnd"/>
      <w:r>
        <w:rPr>
          <w:rStyle w:val="FontStyle25"/>
        </w:rPr>
        <w:t xml:space="preserve"> исполнением настоящего постановления оставляю за собой.</w:t>
      </w:r>
    </w:p>
    <w:p w:rsidR="00374BF8" w:rsidRDefault="00374BF8" w:rsidP="00374BF8">
      <w:pPr>
        <w:pStyle w:val="Style15"/>
        <w:spacing w:line="360" w:lineRule="auto"/>
        <w:ind w:firstLine="0"/>
        <w:rPr>
          <w:rStyle w:val="FontStyle25"/>
          <w:b/>
        </w:rPr>
      </w:pPr>
    </w:p>
    <w:p w:rsidR="00374BF8" w:rsidRDefault="00374BF8" w:rsidP="00374BF8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>Глава сельского поселения</w:t>
      </w:r>
    </w:p>
    <w:p w:rsidR="00374BF8" w:rsidRDefault="00374BF8" w:rsidP="00374BF8">
      <w:pPr>
        <w:pStyle w:val="Style15"/>
        <w:spacing w:line="240" w:lineRule="auto"/>
        <w:ind w:firstLine="0"/>
      </w:pPr>
      <w:proofErr w:type="spellStart"/>
      <w:r>
        <w:rPr>
          <w:rStyle w:val="FontStyle25"/>
        </w:rPr>
        <w:t>Каинлыковский</w:t>
      </w:r>
      <w:proofErr w:type="spellEnd"/>
      <w:r>
        <w:rPr>
          <w:rStyle w:val="FontStyle25"/>
        </w:rPr>
        <w:t xml:space="preserve"> сельсовет                                                                                     </w:t>
      </w:r>
      <w:proofErr w:type="spellStart"/>
      <w:r>
        <w:rPr>
          <w:rStyle w:val="FontStyle25"/>
        </w:rPr>
        <w:t>М.М.Фазлыев</w:t>
      </w:r>
      <w:proofErr w:type="spellEnd"/>
    </w:p>
    <w:p w:rsidR="00374BF8" w:rsidRDefault="00374BF8" w:rsidP="00374BF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64DA" w:rsidRDefault="00A464DA"/>
    <w:sectPr w:rsidR="00A464DA" w:rsidSect="00C9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BF8"/>
    <w:rsid w:val="0000760D"/>
    <w:rsid w:val="00374BF8"/>
    <w:rsid w:val="00A464DA"/>
    <w:rsid w:val="00C9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9"/>
  </w:style>
  <w:style w:type="paragraph" w:styleId="3">
    <w:name w:val="heading 3"/>
    <w:basedOn w:val="a"/>
    <w:next w:val="a"/>
    <w:link w:val="30"/>
    <w:unhideWhenUsed/>
    <w:qFormat/>
    <w:rsid w:val="00374BF8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BF8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semiHidden/>
    <w:unhideWhenUsed/>
    <w:rsid w:val="00374BF8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74BF8"/>
  </w:style>
  <w:style w:type="paragraph" w:customStyle="1" w:styleId="Style14">
    <w:name w:val="Style14"/>
    <w:basedOn w:val="a"/>
    <w:rsid w:val="00374BF8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374BF8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ConsPlusTitle">
    <w:name w:val="ConsPlusTitle"/>
    <w:rsid w:val="00374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374BF8"/>
    <w:rPr>
      <w:sz w:val="26"/>
    </w:rPr>
  </w:style>
  <w:style w:type="character" w:customStyle="1" w:styleId="FontStyle24">
    <w:name w:val="Font Style24"/>
    <w:basedOn w:val="a0"/>
    <w:rsid w:val="00374B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374BF8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rsid w:val="00374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>MultiDVD Team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2015-08-19T10:26:00Z</dcterms:created>
  <dcterms:modified xsi:type="dcterms:W3CDTF">2015-08-19T10:26:00Z</dcterms:modified>
</cp:coreProperties>
</file>