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58"/>
        <w:gridCol w:w="4334"/>
      </w:tblGrid>
      <w:tr w:rsidR="00D65100" w:rsidRPr="00EE0206" w:rsidTr="00EC297C">
        <w:trPr>
          <w:cantSplit/>
          <w:trHeight w:val="209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100" w:rsidRPr="00EE0206" w:rsidRDefault="00D65100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0206">
              <w:rPr>
                <w:rFonts w:ascii="Times New Roman" w:hAnsi="Times New Roman" w:cs="Times New Roman"/>
                <w:b/>
                <w:sz w:val="20"/>
              </w:rPr>
              <w:t>БАШ</w:t>
            </w:r>
            <w:r w:rsidRPr="00EE0206">
              <w:rPr>
                <w:rFonts w:ascii="Times New Roman" w:hAnsi="Lucida Sans Unicode" w:cs="Times New Roman"/>
                <w:b/>
                <w:sz w:val="20"/>
              </w:rPr>
              <w:t>Ҡ</w:t>
            </w:r>
            <w:r w:rsidRPr="00EE0206">
              <w:rPr>
                <w:rFonts w:ascii="Times New Roman" w:hAnsi="Times New Roman" w:cs="Times New Roman"/>
                <w:b/>
                <w:sz w:val="20"/>
              </w:rPr>
              <w:t>ОРТОСТАН  РЕСПУБЛИКАҺ</w:t>
            </w:r>
            <w:proofErr w:type="gramStart"/>
            <w:r w:rsidRPr="00EE0206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gramEnd"/>
          </w:p>
          <w:p w:rsidR="00D65100" w:rsidRPr="00EE0206" w:rsidRDefault="00D65100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5100" w:rsidRPr="00EE0206" w:rsidRDefault="00D65100" w:rsidP="00EC297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БОРАЙ  РАЙОНЫ</w:t>
            </w:r>
          </w:p>
          <w:p w:rsidR="00D65100" w:rsidRPr="00EE0206" w:rsidRDefault="00D65100" w:rsidP="00EC297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МУНИЦИПАЛЬ  РАЙОНЫНЫҢ</w:t>
            </w:r>
          </w:p>
          <w:p w:rsidR="00D65100" w:rsidRPr="00EE0206" w:rsidRDefault="00D65100" w:rsidP="00EC297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E0206">
              <w:rPr>
                <w:rFonts w:ascii="Lucida Sans Unicode" w:hAnsi="Lucida Sans Unicode"/>
                <w:bCs w:val="0"/>
                <w:color w:val="auto"/>
                <w:sz w:val="20"/>
              </w:rPr>
              <w:t>Ҡ</w:t>
            </w:r>
            <w:r w:rsidRPr="00EE0206">
              <w:rPr>
                <w:bCs w:val="0"/>
                <w:color w:val="auto"/>
                <w:sz w:val="20"/>
              </w:rPr>
              <w:t>АЙЫНЛЫ</w:t>
            </w:r>
            <w:r w:rsidRPr="00EE0206">
              <w:rPr>
                <w:rFonts w:ascii="Lucida Sans Unicode" w:hAnsi="Lucida Sans Unicode"/>
                <w:bCs w:val="0"/>
                <w:color w:val="auto"/>
                <w:sz w:val="20"/>
              </w:rPr>
              <w:t>Ҡ</w:t>
            </w:r>
            <w:r w:rsidRPr="00EE0206">
              <w:rPr>
                <w:color w:val="auto"/>
                <w:sz w:val="20"/>
              </w:rPr>
              <w:t xml:space="preserve"> АУЫЛ  СОВЕТЫ</w:t>
            </w:r>
          </w:p>
          <w:p w:rsidR="00D65100" w:rsidRPr="00EE0206" w:rsidRDefault="00D65100" w:rsidP="00EC297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АУЫЛ  БИЛӘМӘҺЕ</w:t>
            </w:r>
          </w:p>
          <w:p w:rsidR="00D65100" w:rsidRPr="00CC266E" w:rsidRDefault="00D65100" w:rsidP="00EC297C">
            <w:pPr>
              <w:pStyle w:val="3"/>
              <w:spacing w:line="240" w:lineRule="atLeast"/>
              <w:rPr>
                <w:color w:val="auto"/>
              </w:rPr>
            </w:pPr>
            <w:r w:rsidRPr="00EE0206">
              <w:rPr>
                <w:color w:val="auto"/>
              </w:rPr>
              <w:t>ХАКИМИӘТЕ</w:t>
            </w:r>
          </w:p>
          <w:p w:rsidR="00D65100" w:rsidRPr="00EE0206" w:rsidRDefault="00D65100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452971,</w:t>
            </w:r>
            <w:r w:rsidRPr="00EE0206">
              <w:rPr>
                <w:rFonts w:ascii="Times New Roman" w:hAnsi="Lucida Sans Unicode" w:cs="Times New Roman"/>
                <w:bCs/>
                <w:sz w:val="18"/>
                <w:szCs w:val="18"/>
              </w:rPr>
              <w:t>Ҡ</w:t>
            </w:r>
            <w:r w:rsidRPr="00EE0206">
              <w:rPr>
                <w:rFonts w:ascii="Times New Roman" w:hAnsi="Times New Roman" w:cs="Times New Roman"/>
                <w:bCs/>
                <w:sz w:val="18"/>
                <w:szCs w:val="18"/>
              </w:rPr>
              <w:t>айынлы</w:t>
            </w:r>
            <w:r w:rsidRPr="00EE0206">
              <w:rPr>
                <w:rFonts w:ascii="Times New Roman" w:hAnsi="Lucida Sans Unicode" w:cs="Times New Roman"/>
                <w:bCs/>
                <w:sz w:val="18"/>
                <w:szCs w:val="18"/>
              </w:rPr>
              <w:t>ҡ</w:t>
            </w: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Йә</w:t>
            </w:r>
            <w:proofErr w:type="gram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әр</w:t>
            </w:r>
            <w:proofErr w:type="spell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 урамы,7</w:t>
            </w:r>
          </w:p>
          <w:p w:rsidR="00D65100" w:rsidRPr="00EE0206" w:rsidRDefault="00D65100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т.(34756)2-43-48, Adm_kainlik@mail.ru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100" w:rsidRPr="00EE0206" w:rsidRDefault="00D65100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65100" w:rsidRPr="00EE0206" w:rsidRDefault="00D65100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E0206">
              <w:rPr>
                <w:rFonts w:ascii="Times New Roman" w:hAnsi="Times New Roman" w:cs="Times New Roman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86402561" r:id="rId6"/>
              </w:objec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100" w:rsidRPr="00EE0206" w:rsidRDefault="00D65100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РЕСПУБЛИКА БАШКОРТОСТАН</w:t>
            </w:r>
          </w:p>
          <w:p w:rsidR="00D65100" w:rsidRPr="00EE0206" w:rsidRDefault="00D65100" w:rsidP="00EC297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D65100" w:rsidRPr="00EE0206" w:rsidRDefault="00D65100" w:rsidP="00EC297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АДМИНИСТРАЦИЯ</w:t>
            </w:r>
          </w:p>
          <w:p w:rsidR="00D65100" w:rsidRPr="00EE0206" w:rsidRDefault="00D65100" w:rsidP="00EC297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СЕЛЬСКОГО ПОСЕЛЕНИЯ</w:t>
            </w:r>
          </w:p>
          <w:p w:rsidR="00D65100" w:rsidRPr="00EE0206" w:rsidRDefault="00D65100" w:rsidP="00EC297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КАИНЛЫКОВСКИЙ СЕЛЬСОВЕТ</w:t>
            </w:r>
          </w:p>
          <w:p w:rsidR="00D65100" w:rsidRPr="00EE0206" w:rsidRDefault="00D65100" w:rsidP="00EC297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МУНИЦИПАЛЬНОГО РАЙОНА</w:t>
            </w:r>
          </w:p>
          <w:p w:rsidR="00D65100" w:rsidRPr="00EE0206" w:rsidRDefault="00D65100" w:rsidP="00EC297C">
            <w:pPr>
              <w:pStyle w:val="3"/>
              <w:spacing w:line="240" w:lineRule="atLeast"/>
              <w:rPr>
                <w:i/>
                <w:color w:val="auto"/>
              </w:rPr>
            </w:pPr>
            <w:r w:rsidRPr="00EE0206">
              <w:rPr>
                <w:color w:val="auto"/>
              </w:rPr>
              <w:t>БУРАЕВСКИЙ РАЙОН</w:t>
            </w:r>
          </w:p>
          <w:p w:rsidR="00D65100" w:rsidRPr="00EE0206" w:rsidRDefault="00D65100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5100" w:rsidRPr="00CC266E" w:rsidRDefault="00D65100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452971,д</w:t>
            </w:r>
            <w:proofErr w:type="gramStart"/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C266E">
              <w:rPr>
                <w:rFonts w:ascii="Times New Roman" w:hAnsi="Times New Roman" w:cs="Times New Roman"/>
                <w:sz w:val="18"/>
                <w:szCs w:val="18"/>
              </w:rPr>
              <w:t>аинлыково,ул.Молодежная,7</w:t>
            </w:r>
          </w:p>
          <w:p w:rsidR="00D65100" w:rsidRPr="00EE0206" w:rsidRDefault="00D65100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66E">
              <w:rPr>
                <w:rFonts w:ascii="Times New Roman" w:hAnsi="Times New Roman" w:cs="Times New Roman"/>
                <w:sz w:val="18"/>
                <w:szCs w:val="18"/>
              </w:rPr>
              <w:t xml:space="preserve">т.(34756)2-43-48, </w:t>
            </w:r>
            <w:hyperlink r:id="rId7" w:history="1">
              <w:r w:rsidRPr="00CC266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Adm_kainlik@mail.ru</w:t>
              </w:r>
            </w:hyperlink>
          </w:p>
        </w:tc>
      </w:tr>
    </w:tbl>
    <w:p w:rsidR="00D65100" w:rsidRPr="00CC266E" w:rsidRDefault="00D65100" w:rsidP="00D65100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C266E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CC266E">
        <w:rPr>
          <w:rFonts w:ascii="Times New Roman" w:hAnsi="Times New Roman" w:cs="Times New Roman"/>
          <w:sz w:val="24"/>
          <w:szCs w:val="24"/>
          <w:lang w:val="be-BY"/>
        </w:rPr>
        <w:t>АРАР                                                                                            ПОСТАНОВЛЕНИЕ</w:t>
      </w:r>
      <w:r w:rsidRPr="00CC266E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D65100" w:rsidRPr="00CC266E" w:rsidRDefault="00D65100" w:rsidP="00D651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5100" w:rsidRPr="00CC266E" w:rsidRDefault="00D65100" w:rsidP="00D651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266E">
        <w:rPr>
          <w:rFonts w:ascii="Times New Roman" w:hAnsi="Times New Roman" w:cs="Times New Roman"/>
          <w:sz w:val="24"/>
          <w:szCs w:val="24"/>
        </w:rPr>
        <w:t>10 февраль</w:t>
      </w:r>
      <w:r w:rsidRPr="00CC266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C266E">
        <w:rPr>
          <w:rFonts w:ascii="Times New Roman" w:hAnsi="Times New Roman" w:cs="Times New Roman"/>
          <w:sz w:val="24"/>
          <w:szCs w:val="24"/>
        </w:rPr>
        <w:t xml:space="preserve"> 2015</w:t>
      </w:r>
      <w:r w:rsidRPr="00CC266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C266E">
        <w:rPr>
          <w:rFonts w:ascii="Times New Roman" w:hAnsi="Times New Roman" w:cs="Times New Roman"/>
          <w:sz w:val="24"/>
          <w:szCs w:val="24"/>
        </w:rPr>
        <w:t xml:space="preserve">й.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266E">
        <w:rPr>
          <w:rFonts w:ascii="Times New Roman" w:hAnsi="Times New Roman" w:cs="Times New Roman"/>
          <w:sz w:val="24"/>
          <w:szCs w:val="24"/>
        </w:rPr>
        <w:t xml:space="preserve">        №7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26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66E">
        <w:rPr>
          <w:rFonts w:ascii="Times New Roman" w:hAnsi="Times New Roman" w:cs="Times New Roman"/>
          <w:sz w:val="24"/>
          <w:szCs w:val="24"/>
        </w:rPr>
        <w:t xml:space="preserve">     10  февраля  2015 г.</w:t>
      </w:r>
    </w:p>
    <w:p w:rsidR="00D65100" w:rsidRPr="00CC266E" w:rsidRDefault="00D65100" w:rsidP="00D65100">
      <w:pPr>
        <w:pStyle w:val="Style15"/>
        <w:spacing w:line="240" w:lineRule="auto"/>
        <w:ind w:firstLine="0"/>
        <w:rPr>
          <w:rStyle w:val="FontStyle25"/>
          <w:b/>
          <w:sz w:val="24"/>
          <w:szCs w:val="24"/>
        </w:rPr>
      </w:pPr>
    </w:p>
    <w:p w:rsidR="00D65100" w:rsidRPr="00CC266E" w:rsidRDefault="00D65100" w:rsidP="00D65100">
      <w:pPr>
        <w:pStyle w:val="Style15"/>
        <w:spacing w:line="240" w:lineRule="auto"/>
        <w:ind w:firstLine="0"/>
        <w:rPr>
          <w:rStyle w:val="FontStyle25"/>
          <w:b/>
          <w:sz w:val="24"/>
          <w:szCs w:val="24"/>
        </w:rPr>
      </w:pPr>
    </w:p>
    <w:p w:rsidR="00D65100" w:rsidRPr="00CC266E" w:rsidRDefault="00D65100" w:rsidP="00D65100">
      <w:pPr>
        <w:pStyle w:val="ConsPlusTitle"/>
        <w:widowControl/>
        <w:jc w:val="both"/>
        <w:rPr>
          <w:rStyle w:val="FontStyle25"/>
          <w:b w:val="0"/>
          <w:sz w:val="24"/>
          <w:szCs w:val="24"/>
        </w:rPr>
      </w:pPr>
      <w:r w:rsidRPr="00CC266E">
        <w:rPr>
          <w:rStyle w:val="FontStyle24"/>
          <w:b/>
          <w:sz w:val="24"/>
          <w:szCs w:val="24"/>
        </w:rPr>
        <w:t xml:space="preserve">       О </w:t>
      </w:r>
      <w:r w:rsidRPr="00CC266E">
        <w:rPr>
          <w:rStyle w:val="FontStyle25"/>
          <w:sz w:val="24"/>
          <w:szCs w:val="24"/>
        </w:rPr>
        <w:t xml:space="preserve">внесении дополнений в постановление Администрации сельского поселения </w:t>
      </w:r>
      <w:proofErr w:type="spellStart"/>
      <w:r w:rsidRPr="00CC266E">
        <w:rPr>
          <w:rStyle w:val="FontStyle25"/>
          <w:sz w:val="24"/>
          <w:szCs w:val="24"/>
        </w:rPr>
        <w:t>Каинлыковский</w:t>
      </w:r>
      <w:proofErr w:type="spellEnd"/>
      <w:r w:rsidRPr="00CC266E">
        <w:rPr>
          <w:rStyle w:val="FontStyle25"/>
          <w:sz w:val="24"/>
          <w:szCs w:val="24"/>
        </w:rPr>
        <w:t xml:space="preserve"> сельсовет муниципального района </w:t>
      </w:r>
      <w:proofErr w:type="spellStart"/>
      <w:r w:rsidRPr="00CC266E">
        <w:rPr>
          <w:rStyle w:val="FontStyle25"/>
          <w:sz w:val="24"/>
          <w:szCs w:val="24"/>
        </w:rPr>
        <w:t>Бураевский</w:t>
      </w:r>
      <w:proofErr w:type="spellEnd"/>
      <w:r w:rsidRPr="00CC266E">
        <w:rPr>
          <w:rStyle w:val="FontStyle25"/>
          <w:sz w:val="24"/>
          <w:szCs w:val="24"/>
        </w:rPr>
        <w:t xml:space="preserve"> район Республики Башкортостан от 30 декабря 2014г № 37 «</w:t>
      </w:r>
      <w:r w:rsidRPr="00CC266E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администрацией сельского поселения   </w:t>
      </w:r>
      <w:proofErr w:type="spellStart"/>
      <w:r w:rsidRPr="00CC266E">
        <w:rPr>
          <w:rStyle w:val="FontStyle25"/>
          <w:sz w:val="24"/>
          <w:szCs w:val="24"/>
        </w:rPr>
        <w:t>Каинлыковский</w:t>
      </w:r>
      <w:proofErr w:type="spellEnd"/>
      <w:r w:rsidRPr="00CC266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C266E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CC266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бюджетных полномочий  главных </w:t>
      </w:r>
      <w:proofErr w:type="gramStart"/>
      <w:r w:rsidRPr="00CC266E">
        <w:rPr>
          <w:rFonts w:ascii="Times New Roman" w:hAnsi="Times New Roman" w:cs="Times New Roman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CC266E">
        <w:rPr>
          <w:rStyle w:val="FontStyle25"/>
          <w:b w:val="0"/>
          <w:sz w:val="24"/>
          <w:szCs w:val="24"/>
        </w:rPr>
        <w:t>»</w:t>
      </w:r>
    </w:p>
    <w:p w:rsidR="00D65100" w:rsidRPr="00CC266E" w:rsidRDefault="00D65100" w:rsidP="00D65100">
      <w:pPr>
        <w:pStyle w:val="Style14"/>
        <w:spacing w:line="240" w:lineRule="auto"/>
        <w:ind w:firstLine="709"/>
        <w:jc w:val="both"/>
        <w:rPr>
          <w:rStyle w:val="FontStyle25"/>
          <w:b/>
        </w:rPr>
      </w:pPr>
    </w:p>
    <w:p w:rsidR="00D65100" w:rsidRPr="00CC266E" w:rsidRDefault="00D65100" w:rsidP="00D65100">
      <w:pPr>
        <w:jc w:val="both"/>
        <w:rPr>
          <w:rFonts w:ascii="Times New Roman" w:hAnsi="Times New Roman"/>
        </w:rPr>
      </w:pPr>
      <w:r w:rsidRPr="00CC266E">
        <w:rPr>
          <w:rFonts w:ascii="Times New Roman" w:hAnsi="Times New Roman"/>
        </w:rPr>
        <w:t xml:space="preserve">       </w:t>
      </w:r>
      <w:proofErr w:type="gramStart"/>
      <w:r w:rsidRPr="00CC266E">
        <w:rPr>
          <w:rFonts w:ascii="Times New Roman" w:hAnsi="Times New Roman"/>
        </w:rPr>
        <w:t>В соответствии с приказом Министерства финансов Российской Федерации от 01 июля 2013 года №65н «Об утверждении Указаний о порядке применения бюджетной классификации Российской Федерации на 2015 год и на плановый период 2016 и 2017 годов»  в целях своевременного  получения безвозмездных поступлений из бюджета Республики Башкортостан и во избежание отнесения платежей на невыясненные поступления</w:t>
      </w:r>
      <w:proofErr w:type="gramEnd"/>
    </w:p>
    <w:p w:rsidR="00D65100" w:rsidRPr="00CC266E" w:rsidRDefault="00D65100" w:rsidP="00D65100">
      <w:pPr>
        <w:pStyle w:val="Style15"/>
        <w:spacing w:line="240" w:lineRule="auto"/>
        <w:ind w:firstLine="0"/>
        <w:rPr>
          <w:rStyle w:val="FontStyle25"/>
          <w:b/>
        </w:rPr>
      </w:pPr>
      <w:r w:rsidRPr="00CC266E">
        <w:rPr>
          <w:rFonts w:ascii="Times New Roman" w:hAnsi="Times New Roman"/>
        </w:rPr>
        <w:t xml:space="preserve"> </w:t>
      </w:r>
      <w:r w:rsidRPr="00CC266E">
        <w:rPr>
          <w:rFonts w:ascii="Times New Roman" w:hAnsi="Times New Roman"/>
          <w:b/>
        </w:rPr>
        <w:t>постановляю</w:t>
      </w:r>
      <w:r w:rsidRPr="00CC266E">
        <w:rPr>
          <w:rStyle w:val="FontStyle25"/>
          <w:b/>
        </w:rPr>
        <w:t>:</w:t>
      </w:r>
    </w:p>
    <w:p w:rsidR="00D65100" w:rsidRPr="00CC266E" w:rsidRDefault="00D65100" w:rsidP="00D65100">
      <w:pPr>
        <w:pStyle w:val="Style14"/>
        <w:spacing w:line="240" w:lineRule="auto"/>
        <w:jc w:val="both"/>
        <w:rPr>
          <w:rStyle w:val="FontStyle25"/>
        </w:rPr>
      </w:pPr>
      <w:r w:rsidRPr="00CC266E">
        <w:rPr>
          <w:rStyle w:val="FontStyle25"/>
        </w:rPr>
        <w:t xml:space="preserve">       1. Дополнить приложение № 1 к постановлению Администрации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  от 30 декабря 2014г. №37 «</w:t>
      </w:r>
      <w:r w:rsidRPr="00CC266E">
        <w:rPr>
          <w:rFonts w:ascii="Times New Roman" w:hAnsi="Times New Roman"/>
        </w:rPr>
        <w:t xml:space="preserve">Об утверждении порядка осуществления администрацией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CC266E">
        <w:rPr>
          <w:rFonts w:ascii="Times New Roman" w:hAnsi="Times New Roman"/>
        </w:rPr>
        <w:t>Бураевский</w:t>
      </w:r>
      <w:proofErr w:type="spellEnd"/>
      <w:r w:rsidRPr="00CC266E">
        <w:rPr>
          <w:rFonts w:ascii="Times New Roman" w:hAnsi="Times New Roman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Pr="00CC266E">
        <w:rPr>
          <w:rStyle w:val="FontStyle25"/>
        </w:rPr>
        <w:t>» следующим кодом бюджетной классификации:</w:t>
      </w:r>
    </w:p>
    <w:tbl>
      <w:tblPr>
        <w:tblStyle w:val="a6"/>
        <w:tblW w:w="9720" w:type="dxa"/>
        <w:tblInd w:w="108" w:type="dxa"/>
        <w:tblLook w:val="01E0" w:firstRow="1" w:lastRow="1" w:firstColumn="1" w:lastColumn="1" w:noHBand="0" w:noVBand="0"/>
      </w:tblPr>
      <w:tblGrid>
        <w:gridCol w:w="900"/>
        <w:gridCol w:w="2862"/>
        <w:gridCol w:w="5958"/>
      </w:tblGrid>
      <w:tr w:rsidR="00D65100" w:rsidRPr="00CC266E" w:rsidTr="00EC297C">
        <w:tc>
          <w:tcPr>
            <w:tcW w:w="900" w:type="dxa"/>
          </w:tcPr>
          <w:p w:rsidR="00D65100" w:rsidRPr="00CC266E" w:rsidRDefault="00D65100" w:rsidP="00EC297C">
            <w:pPr>
              <w:ind w:right="-33"/>
              <w:rPr>
                <w:snapToGrid w:val="0"/>
              </w:rPr>
            </w:pPr>
            <w:r w:rsidRPr="00CC266E">
              <w:rPr>
                <w:snapToGrid w:val="0"/>
              </w:rPr>
              <w:t>791</w:t>
            </w:r>
          </w:p>
        </w:tc>
        <w:tc>
          <w:tcPr>
            <w:tcW w:w="2862" w:type="dxa"/>
          </w:tcPr>
          <w:p w:rsidR="00D65100" w:rsidRPr="00CC266E" w:rsidRDefault="00D65100" w:rsidP="00EC297C">
            <w:pPr>
              <w:ind w:right="-33"/>
              <w:rPr>
                <w:snapToGrid w:val="0"/>
              </w:rPr>
            </w:pPr>
            <w:r w:rsidRPr="00CC266E">
              <w:rPr>
                <w:snapToGrid w:val="0"/>
              </w:rPr>
              <w:t>2 07 05030 10 0000 180</w:t>
            </w:r>
          </w:p>
        </w:tc>
        <w:tc>
          <w:tcPr>
            <w:tcW w:w="5958" w:type="dxa"/>
          </w:tcPr>
          <w:p w:rsidR="00D65100" w:rsidRPr="00CC266E" w:rsidRDefault="00D65100" w:rsidP="00EC297C">
            <w:pPr>
              <w:ind w:right="-45"/>
              <w:rPr>
                <w:snapToGrid w:val="0"/>
              </w:rPr>
            </w:pPr>
            <w:r w:rsidRPr="00CC266E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</w:tbl>
    <w:p w:rsidR="00DA097C" w:rsidRDefault="00DA097C"/>
    <w:p w:rsidR="00D65100" w:rsidRPr="00CC266E" w:rsidRDefault="00D65100" w:rsidP="00D65100">
      <w:pPr>
        <w:pStyle w:val="Style14"/>
        <w:spacing w:line="240" w:lineRule="auto"/>
        <w:jc w:val="both"/>
        <w:rPr>
          <w:rStyle w:val="FontStyle25"/>
        </w:rPr>
      </w:pPr>
      <w:r w:rsidRPr="00CC266E">
        <w:rPr>
          <w:rStyle w:val="FontStyle25"/>
        </w:rPr>
        <w:t xml:space="preserve">2. Исключить из приложения № 1 постановления Администрации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  от 30 декабря 2014</w:t>
      </w:r>
      <w:r>
        <w:rPr>
          <w:rStyle w:val="FontStyle25"/>
        </w:rPr>
        <w:t>г. №</w:t>
      </w:r>
      <w:r w:rsidRPr="00CC266E">
        <w:rPr>
          <w:rStyle w:val="FontStyle25"/>
        </w:rPr>
        <w:t>37 «</w:t>
      </w:r>
      <w:r w:rsidRPr="00CC266E">
        <w:rPr>
          <w:rFonts w:ascii="Times New Roman" w:hAnsi="Times New Roman"/>
        </w:rPr>
        <w:t xml:space="preserve">Об утверждении порядка осуществления администрацией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CC266E">
        <w:rPr>
          <w:rFonts w:ascii="Times New Roman" w:hAnsi="Times New Roman"/>
        </w:rPr>
        <w:t>Бураевский</w:t>
      </w:r>
      <w:proofErr w:type="spellEnd"/>
      <w:r w:rsidRPr="00CC266E">
        <w:rPr>
          <w:rFonts w:ascii="Times New Roman" w:hAnsi="Times New Roman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Pr="00CC266E">
        <w:rPr>
          <w:rStyle w:val="FontStyle25"/>
        </w:rPr>
        <w:t>» следующие коды бюджетной классификации:</w:t>
      </w:r>
    </w:p>
    <w:tbl>
      <w:tblPr>
        <w:tblStyle w:val="a6"/>
        <w:tblW w:w="9720" w:type="dxa"/>
        <w:tblInd w:w="108" w:type="dxa"/>
        <w:tblLook w:val="01E0" w:firstRow="1" w:lastRow="1" w:firstColumn="1" w:lastColumn="1" w:noHBand="0" w:noVBand="0"/>
      </w:tblPr>
      <w:tblGrid>
        <w:gridCol w:w="900"/>
        <w:gridCol w:w="2862"/>
        <w:gridCol w:w="5958"/>
      </w:tblGrid>
      <w:tr w:rsidR="00D65100" w:rsidRPr="00CC266E" w:rsidTr="00EC297C">
        <w:tc>
          <w:tcPr>
            <w:tcW w:w="900" w:type="dxa"/>
          </w:tcPr>
          <w:p w:rsidR="00D65100" w:rsidRPr="00CC266E" w:rsidRDefault="00D65100" w:rsidP="00EC297C">
            <w:pPr>
              <w:ind w:right="-33"/>
              <w:rPr>
                <w:snapToGrid w:val="0"/>
              </w:rPr>
            </w:pPr>
            <w:r w:rsidRPr="00CC266E">
              <w:rPr>
                <w:snapToGrid w:val="0"/>
              </w:rPr>
              <w:t>791</w:t>
            </w:r>
          </w:p>
        </w:tc>
        <w:tc>
          <w:tcPr>
            <w:tcW w:w="2862" w:type="dxa"/>
          </w:tcPr>
          <w:p w:rsidR="00D65100" w:rsidRPr="00CC266E" w:rsidRDefault="00D65100" w:rsidP="00EC297C">
            <w:pPr>
              <w:ind w:right="-33"/>
              <w:rPr>
                <w:snapToGrid w:val="0"/>
              </w:rPr>
            </w:pPr>
            <w:r w:rsidRPr="00CC266E">
              <w:rPr>
                <w:snapToGrid w:val="0"/>
              </w:rPr>
              <w:t>2 07 05000 10 0000 180</w:t>
            </w:r>
          </w:p>
        </w:tc>
        <w:tc>
          <w:tcPr>
            <w:tcW w:w="5958" w:type="dxa"/>
          </w:tcPr>
          <w:p w:rsidR="00D65100" w:rsidRPr="00CC266E" w:rsidRDefault="00D65100" w:rsidP="00EC297C">
            <w:pPr>
              <w:ind w:right="-45"/>
              <w:rPr>
                <w:snapToGrid w:val="0"/>
              </w:rPr>
            </w:pPr>
            <w:r w:rsidRPr="00CC266E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D65100" w:rsidRPr="00CC266E" w:rsidTr="00EC297C">
        <w:tc>
          <w:tcPr>
            <w:tcW w:w="900" w:type="dxa"/>
          </w:tcPr>
          <w:p w:rsidR="00D65100" w:rsidRPr="00CC266E" w:rsidRDefault="00D65100" w:rsidP="00EC297C">
            <w:r w:rsidRPr="00CC266E">
              <w:t>791 </w:t>
            </w:r>
          </w:p>
        </w:tc>
        <w:tc>
          <w:tcPr>
            <w:tcW w:w="2862" w:type="dxa"/>
          </w:tcPr>
          <w:p w:rsidR="00D65100" w:rsidRPr="00CC266E" w:rsidRDefault="00D65100" w:rsidP="00EC297C">
            <w:r w:rsidRPr="00CC266E">
              <w:t>2 18 05010 10 0000 151</w:t>
            </w:r>
          </w:p>
        </w:tc>
        <w:tc>
          <w:tcPr>
            <w:tcW w:w="5958" w:type="dxa"/>
          </w:tcPr>
          <w:p w:rsidR="00D65100" w:rsidRPr="00CC266E" w:rsidRDefault="00D65100" w:rsidP="00EC297C">
            <w:r w:rsidRPr="00CC266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65100" w:rsidRPr="00CC266E" w:rsidTr="00EC297C">
        <w:tc>
          <w:tcPr>
            <w:tcW w:w="900" w:type="dxa"/>
          </w:tcPr>
          <w:p w:rsidR="00D65100" w:rsidRPr="00CC266E" w:rsidRDefault="00D65100" w:rsidP="00EC297C">
            <w:r w:rsidRPr="00CC266E">
              <w:t>791</w:t>
            </w:r>
          </w:p>
        </w:tc>
        <w:tc>
          <w:tcPr>
            <w:tcW w:w="2862" w:type="dxa"/>
          </w:tcPr>
          <w:p w:rsidR="00D65100" w:rsidRPr="00CC266E" w:rsidRDefault="00D65100" w:rsidP="00EC297C">
            <w:r w:rsidRPr="00CC266E">
              <w:t>2 18 05020 10 0000 151</w:t>
            </w:r>
          </w:p>
        </w:tc>
        <w:tc>
          <w:tcPr>
            <w:tcW w:w="5958" w:type="dxa"/>
          </w:tcPr>
          <w:p w:rsidR="00D65100" w:rsidRPr="00CC266E" w:rsidRDefault="00D65100" w:rsidP="00EC297C">
            <w:r w:rsidRPr="00CC266E">
              <w:t xml:space="preserve">Доходы бюджетов сельских поселений от возврата остатков </w:t>
            </w:r>
            <w:r w:rsidRPr="00CC266E">
              <w:lastRenderedPageBreak/>
              <w:t>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D65100" w:rsidRDefault="00D65100"/>
    <w:p w:rsidR="00D65100" w:rsidRPr="00CC266E" w:rsidRDefault="00D65100" w:rsidP="00D65100">
      <w:pPr>
        <w:pStyle w:val="Style14"/>
        <w:spacing w:line="240" w:lineRule="auto"/>
        <w:jc w:val="both"/>
        <w:rPr>
          <w:rStyle w:val="FontStyle25"/>
        </w:rPr>
      </w:pPr>
      <w:r w:rsidRPr="00CC266E">
        <w:rPr>
          <w:rStyle w:val="FontStyle25"/>
        </w:rPr>
        <w:t xml:space="preserve">       3. </w:t>
      </w:r>
      <w:proofErr w:type="gramStart"/>
      <w:r w:rsidRPr="00CC266E">
        <w:rPr>
          <w:rStyle w:val="FontStyle25"/>
        </w:rPr>
        <w:t xml:space="preserve">Ввести изменения в наименование дохода в приложении № 1 к постановлению Администрации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муниципального района </w:t>
      </w:r>
      <w:proofErr w:type="spellStart"/>
      <w:r w:rsidRPr="00CC266E">
        <w:rPr>
          <w:rStyle w:val="FontStyle25"/>
        </w:rPr>
        <w:t>Бураевский</w:t>
      </w:r>
      <w:proofErr w:type="spellEnd"/>
      <w:r w:rsidRPr="00CC266E">
        <w:rPr>
          <w:rStyle w:val="FontStyle25"/>
        </w:rPr>
        <w:t xml:space="preserve"> район Республики Башкортостан  от 30 декабря 2014</w:t>
      </w:r>
      <w:r>
        <w:rPr>
          <w:rStyle w:val="FontStyle25"/>
        </w:rPr>
        <w:t>г. №</w:t>
      </w:r>
      <w:r w:rsidRPr="00CC266E">
        <w:rPr>
          <w:rStyle w:val="FontStyle25"/>
        </w:rPr>
        <w:t>37 «</w:t>
      </w:r>
      <w:r w:rsidRPr="00CC266E">
        <w:rPr>
          <w:rFonts w:ascii="Times New Roman" w:hAnsi="Times New Roman"/>
        </w:rPr>
        <w:t xml:space="preserve">Об утверждении порядка осуществления администрацией сельского поселения </w:t>
      </w: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CC266E">
        <w:rPr>
          <w:rFonts w:ascii="Times New Roman" w:hAnsi="Times New Roman"/>
        </w:rPr>
        <w:t>Бураевский</w:t>
      </w:r>
      <w:proofErr w:type="spellEnd"/>
      <w:r w:rsidRPr="00CC266E">
        <w:rPr>
          <w:rFonts w:ascii="Times New Roman" w:hAnsi="Times New Roman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Pr="00CC266E">
        <w:rPr>
          <w:rStyle w:val="FontStyle25"/>
        </w:rPr>
        <w:t>» в следующие коды бюджетной классификации:</w:t>
      </w:r>
      <w:proofErr w:type="gramEnd"/>
    </w:p>
    <w:p w:rsidR="00D65100" w:rsidRPr="00CC266E" w:rsidRDefault="00D65100" w:rsidP="00D65100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</w:rPr>
      </w:pPr>
    </w:p>
    <w:tbl>
      <w:tblPr>
        <w:tblStyle w:val="a6"/>
        <w:tblW w:w="9720" w:type="dxa"/>
        <w:tblInd w:w="108" w:type="dxa"/>
        <w:tblLook w:val="01E0" w:firstRow="1" w:lastRow="1" w:firstColumn="1" w:lastColumn="1" w:noHBand="0" w:noVBand="0"/>
      </w:tblPr>
      <w:tblGrid>
        <w:gridCol w:w="900"/>
        <w:gridCol w:w="2862"/>
        <w:gridCol w:w="5958"/>
      </w:tblGrid>
      <w:tr w:rsidR="00D65100" w:rsidRPr="00CC266E" w:rsidTr="00EC297C">
        <w:tc>
          <w:tcPr>
            <w:tcW w:w="900" w:type="dxa"/>
          </w:tcPr>
          <w:p w:rsidR="00D65100" w:rsidRPr="00CC266E" w:rsidRDefault="00D65100" w:rsidP="00EC297C">
            <w:r w:rsidRPr="00CC266E">
              <w:t>791 </w:t>
            </w:r>
          </w:p>
        </w:tc>
        <w:tc>
          <w:tcPr>
            <w:tcW w:w="2862" w:type="dxa"/>
          </w:tcPr>
          <w:p w:rsidR="00D65100" w:rsidRPr="00CC266E" w:rsidRDefault="00D65100" w:rsidP="00EC297C">
            <w:r w:rsidRPr="00CC266E">
              <w:t>2 18 05010 10 0000 180</w:t>
            </w:r>
          </w:p>
        </w:tc>
        <w:tc>
          <w:tcPr>
            <w:tcW w:w="5958" w:type="dxa"/>
          </w:tcPr>
          <w:p w:rsidR="00D65100" w:rsidRPr="00CC266E" w:rsidRDefault="00D65100" w:rsidP="00EC297C">
            <w:r w:rsidRPr="00CC266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районов; 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65100" w:rsidRPr="00CC266E" w:rsidTr="00EC297C">
        <w:tc>
          <w:tcPr>
            <w:tcW w:w="900" w:type="dxa"/>
          </w:tcPr>
          <w:p w:rsidR="00D65100" w:rsidRPr="00CC266E" w:rsidRDefault="00D65100" w:rsidP="00EC297C">
            <w:r w:rsidRPr="00CC266E">
              <w:t>791</w:t>
            </w:r>
          </w:p>
        </w:tc>
        <w:tc>
          <w:tcPr>
            <w:tcW w:w="2862" w:type="dxa"/>
          </w:tcPr>
          <w:p w:rsidR="00D65100" w:rsidRPr="00CC266E" w:rsidRDefault="00D65100" w:rsidP="00EC297C">
            <w:r w:rsidRPr="00CC266E">
              <w:t>2 18 05020 10 0000 151</w:t>
            </w:r>
          </w:p>
        </w:tc>
        <w:tc>
          <w:tcPr>
            <w:tcW w:w="5958" w:type="dxa"/>
          </w:tcPr>
          <w:p w:rsidR="00D65100" w:rsidRPr="00CC266E" w:rsidRDefault="00D65100" w:rsidP="00EC297C">
            <w:r w:rsidRPr="00CC266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фондов; Доходы бюджетов сельских поселений от возврата автономными учреждениями остатков субсидий прошлых лет</w:t>
            </w:r>
          </w:p>
        </w:tc>
      </w:tr>
    </w:tbl>
    <w:p w:rsidR="00D65100" w:rsidRPr="00CC266E" w:rsidRDefault="00D65100" w:rsidP="00D65100">
      <w:pPr>
        <w:pStyle w:val="Style15"/>
        <w:spacing w:line="240" w:lineRule="auto"/>
        <w:ind w:firstLine="0"/>
        <w:rPr>
          <w:rStyle w:val="FontStyle25"/>
        </w:rPr>
      </w:pPr>
      <w:r w:rsidRPr="00CC266E">
        <w:rPr>
          <w:rStyle w:val="FontStyle25"/>
        </w:rPr>
        <w:t xml:space="preserve">4. </w:t>
      </w:r>
      <w:proofErr w:type="gramStart"/>
      <w:r w:rsidRPr="00CC266E">
        <w:rPr>
          <w:rStyle w:val="FontStyle25"/>
        </w:rPr>
        <w:t>Контроль за</w:t>
      </w:r>
      <w:proofErr w:type="gramEnd"/>
      <w:r w:rsidRPr="00CC266E">
        <w:rPr>
          <w:rStyle w:val="FontStyle25"/>
        </w:rPr>
        <w:t xml:space="preserve"> исполнением настоящего постановления оставляю за собой.</w:t>
      </w:r>
    </w:p>
    <w:p w:rsidR="00D65100" w:rsidRPr="00CC266E" w:rsidRDefault="00D65100" w:rsidP="00D65100">
      <w:pPr>
        <w:pStyle w:val="Style15"/>
        <w:spacing w:line="360" w:lineRule="auto"/>
        <w:ind w:firstLine="0"/>
        <w:rPr>
          <w:rStyle w:val="FontStyle25"/>
          <w:b/>
        </w:rPr>
      </w:pPr>
    </w:p>
    <w:p w:rsidR="00D65100" w:rsidRPr="00CC266E" w:rsidRDefault="00D65100" w:rsidP="00D65100">
      <w:pPr>
        <w:pStyle w:val="Style15"/>
        <w:spacing w:line="360" w:lineRule="auto"/>
        <w:ind w:firstLine="0"/>
        <w:rPr>
          <w:rStyle w:val="FontStyle25"/>
        </w:rPr>
      </w:pPr>
    </w:p>
    <w:p w:rsidR="00D65100" w:rsidRPr="00CC266E" w:rsidRDefault="00D65100" w:rsidP="00D65100">
      <w:pPr>
        <w:pStyle w:val="Style15"/>
        <w:spacing w:line="240" w:lineRule="auto"/>
        <w:ind w:firstLine="0"/>
        <w:rPr>
          <w:rStyle w:val="FontStyle25"/>
        </w:rPr>
      </w:pPr>
      <w:r w:rsidRPr="00CC266E">
        <w:rPr>
          <w:rStyle w:val="FontStyle25"/>
        </w:rPr>
        <w:t>Глава сельского поселения</w:t>
      </w:r>
    </w:p>
    <w:p w:rsidR="00D65100" w:rsidRPr="00CC266E" w:rsidRDefault="00D65100" w:rsidP="00D65100">
      <w:pPr>
        <w:pStyle w:val="Style15"/>
        <w:spacing w:line="240" w:lineRule="auto"/>
        <w:ind w:firstLine="0"/>
        <w:rPr>
          <w:rStyle w:val="FontStyle25"/>
        </w:rPr>
      </w:pPr>
      <w:proofErr w:type="spellStart"/>
      <w:r w:rsidRPr="00CC266E">
        <w:rPr>
          <w:rStyle w:val="FontStyle25"/>
        </w:rPr>
        <w:t>Каинлыковский</w:t>
      </w:r>
      <w:proofErr w:type="spellEnd"/>
      <w:r w:rsidRPr="00CC266E">
        <w:rPr>
          <w:rStyle w:val="FontStyle25"/>
        </w:rPr>
        <w:t xml:space="preserve"> сельсовет                                                                          </w:t>
      </w:r>
      <w:proofErr w:type="spellStart"/>
      <w:r w:rsidRPr="00CC266E">
        <w:rPr>
          <w:rStyle w:val="FontStyle25"/>
        </w:rPr>
        <w:t>М.М.Фазлыев</w:t>
      </w:r>
      <w:proofErr w:type="spellEnd"/>
    </w:p>
    <w:p w:rsidR="00D65100" w:rsidRPr="00CC266E" w:rsidRDefault="00D65100" w:rsidP="00D65100">
      <w:pPr>
        <w:pStyle w:val="Style15"/>
        <w:spacing w:line="240" w:lineRule="auto"/>
        <w:ind w:firstLine="0"/>
        <w:rPr>
          <w:rStyle w:val="FontStyle25"/>
          <w:sz w:val="18"/>
          <w:szCs w:val="18"/>
        </w:rPr>
      </w:pPr>
    </w:p>
    <w:p w:rsidR="00D65100" w:rsidRPr="00CC266E" w:rsidRDefault="00D65100" w:rsidP="00D65100">
      <w:pPr>
        <w:pStyle w:val="Style15"/>
        <w:spacing w:line="240" w:lineRule="auto"/>
        <w:ind w:firstLine="0"/>
        <w:rPr>
          <w:rStyle w:val="FontStyle25"/>
          <w:sz w:val="24"/>
          <w:szCs w:val="24"/>
        </w:rPr>
      </w:pPr>
    </w:p>
    <w:p w:rsidR="00D65100" w:rsidRDefault="00D65100">
      <w:bookmarkStart w:id="0" w:name="_GoBack"/>
      <w:bookmarkEnd w:id="0"/>
    </w:p>
    <w:sectPr w:rsidR="00D6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6"/>
    <w:rsid w:val="001E6056"/>
    <w:rsid w:val="00D65100"/>
    <w:rsid w:val="00D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5100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5100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5100"/>
    <w:rPr>
      <w:color w:val="0000FF"/>
      <w:u w:val="single"/>
    </w:rPr>
  </w:style>
  <w:style w:type="paragraph" w:styleId="a4">
    <w:name w:val="header"/>
    <w:basedOn w:val="a"/>
    <w:link w:val="1"/>
    <w:unhideWhenUsed/>
    <w:rsid w:val="00D65100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D6510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D65100"/>
    <w:rPr>
      <w:rFonts w:eastAsiaTheme="minorEastAsia"/>
      <w:sz w:val="26"/>
      <w:lang w:eastAsia="ru-RU"/>
    </w:rPr>
  </w:style>
  <w:style w:type="paragraph" w:customStyle="1" w:styleId="Style14">
    <w:name w:val="Style14"/>
    <w:basedOn w:val="a"/>
    <w:rsid w:val="00D65100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D65100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D651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D6510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D65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6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0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5100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5100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5100"/>
    <w:rPr>
      <w:color w:val="0000FF"/>
      <w:u w:val="single"/>
    </w:rPr>
  </w:style>
  <w:style w:type="paragraph" w:styleId="a4">
    <w:name w:val="header"/>
    <w:basedOn w:val="a"/>
    <w:link w:val="1"/>
    <w:unhideWhenUsed/>
    <w:rsid w:val="00D65100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D6510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D65100"/>
    <w:rPr>
      <w:rFonts w:eastAsiaTheme="minorEastAsia"/>
      <w:sz w:val="26"/>
      <w:lang w:eastAsia="ru-RU"/>
    </w:rPr>
  </w:style>
  <w:style w:type="paragraph" w:customStyle="1" w:styleId="Style14">
    <w:name w:val="Style14"/>
    <w:basedOn w:val="a"/>
    <w:rsid w:val="00D65100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D65100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D651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D6510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D65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6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kainli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2015-02-25T17:48:00Z</dcterms:created>
  <dcterms:modified xsi:type="dcterms:W3CDTF">2015-02-25T17:49:00Z</dcterms:modified>
</cp:coreProperties>
</file>