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12"/>
        <w:tblW w:w="10425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4"/>
        <w:gridCol w:w="1558"/>
        <w:gridCol w:w="4333"/>
      </w:tblGrid>
      <w:tr w:rsidR="00C27F85" w:rsidTr="00C27F85">
        <w:trPr>
          <w:cantSplit/>
          <w:trHeight w:val="2277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>БАШ</w:t>
            </w:r>
            <w:r>
              <w:rPr>
                <w:rFonts w:ascii="Times New Roman" w:hAnsi="Lucida Sans Unicode" w:cs="Times New Roman"/>
                <w:b/>
                <w:bCs/>
                <w:sz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be-BY"/>
              </w:rPr>
              <w:t xml:space="preserve">ОРТОСТАН РЕСПУБЛИКАҺЫ </w:t>
            </w: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 xml:space="preserve"> </w:t>
            </w: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БОРАЙ РАЙОНЫ</w:t>
            </w: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/>
                <w:color w:val="auto"/>
                <w:sz w:val="20"/>
                <w:lang w:val="be-BY"/>
              </w:rPr>
              <w:t xml:space="preserve"> МУНИЦИПАЛЬ РАЙОНЫНЫҢ </w:t>
            </w: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color w:val="auto"/>
                <w:sz w:val="20"/>
                <w:lang w:val="be-BY"/>
              </w:rPr>
            </w:pPr>
            <w:r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>
              <w:rPr>
                <w:rFonts w:eastAsiaTheme="minorEastAsia"/>
                <w:bCs w:val="0"/>
                <w:color w:val="auto"/>
                <w:sz w:val="20"/>
                <w:lang w:val="be-BY"/>
              </w:rPr>
              <w:t>АЙЫНЛЫ</w:t>
            </w:r>
            <w:r>
              <w:rPr>
                <w:rFonts w:eastAsiaTheme="minorEastAsia" w:hAnsi="Lucida Sans Unicode"/>
                <w:bCs w:val="0"/>
                <w:color w:val="auto"/>
                <w:sz w:val="20"/>
                <w:lang w:val="be-BY"/>
              </w:rPr>
              <w:t>Ҡ</w:t>
            </w:r>
            <w:r>
              <w:rPr>
                <w:rFonts w:eastAsiaTheme="minorEastAsia"/>
                <w:bCs w:val="0"/>
                <w:color w:val="auto"/>
                <w:sz w:val="20"/>
                <w:lang w:val="be-BY"/>
              </w:rPr>
              <w:t xml:space="preserve"> АУЫЛ СОВЕТЫ</w:t>
            </w:r>
            <w:r>
              <w:rPr>
                <w:rFonts w:eastAsiaTheme="minorEastAsia"/>
                <w:color w:val="auto"/>
                <w:sz w:val="20"/>
              </w:rPr>
              <w:t xml:space="preserve">  </w:t>
            </w: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i/>
                <w:color w:val="auto"/>
                <w:sz w:val="22"/>
                <w:szCs w:val="22"/>
                <w:lang w:val="be-BY"/>
              </w:rPr>
            </w:pPr>
            <w:r>
              <w:rPr>
                <w:rFonts w:eastAsiaTheme="minorEastAsia"/>
                <w:color w:val="auto"/>
                <w:lang w:val="be-BY"/>
              </w:rPr>
              <w:t>АУЫЛ  БИЛӘМӘҺЕ СОВЕТЫ</w:t>
            </w:r>
            <w:r>
              <w:rPr>
                <w:rFonts w:eastAsiaTheme="minorEastAsia"/>
                <w:i/>
                <w:color w:val="auto"/>
                <w:sz w:val="22"/>
                <w:szCs w:val="22"/>
                <w:lang w:val="be-BY"/>
              </w:rPr>
              <w:t xml:space="preserve"> </w:t>
            </w:r>
          </w:p>
          <w:p w:rsidR="00C27F85" w:rsidRDefault="00C27F85" w:rsidP="00C27F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 7</w:t>
            </w: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be-BY"/>
              </w:rPr>
            </w:pP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  <w:r w:rsidRPr="001905CC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68905760" r:id="rId7"/>
              </w:object>
            </w: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color w:val="auto"/>
                <w:lang w:val="be-BY"/>
              </w:rPr>
            </w:pPr>
            <w:r>
              <w:rPr>
                <w:rFonts w:eastAsiaTheme="minorEastAsia"/>
                <w:color w:val="auto"/>
                <w:lang w:val="be-BY"/>
              </w:rPr>
              <w:t>РЕСПУБЛИКА БАШКОРТОСТАН</w:t>
            </w:r>
          </w:p>
          <w:p w:rsidR="00C27F85" w:rsidRDefault="00C27F85" w:rsidP="00C27F85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b w:val="0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КАИНЛЫКОВСКИЙ СЕЛЬСОВЕТ</w:t>
            </w: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i/>
                <w:color w:val="000000"/>
                <w:sz w:val="20"/>
              </w:rPr>
            </w:pPr>
            <w:r>
              <w:rPr>
                <w:rFonts w:eastAsiaTheme="minorEastAsia"/>
                <w:i/>
                <w:color w:val="000000"/>
                <w:sz w:val="20"/>
                <w:lang w:val="be-BY"/>
              </w:rPr>
              <w:t xml:space="preserve"> </w:t>
            </w:r>
            <w:r>
              <w:rPr>
                <w:rFonts w:eastAsiaTheme="minorEastAsia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eastAsiaTheme="minorEastAsia"/>
                <w:i/>
                <w:color w:val="000000"/>
                <w:sz w:val="20"/>
                <w:lang w:val="be-BY"/>
              </w:rPr>
              <w:t xml:space="preserve"> </w:t>
            </w:r>
          </w:p>
          <w:p w:rsidR="00C27F85" w:rsidRDefault="00C27F85" w:rsidP="00C27F85">
            <w:pPr>
              <w:pStyle w:val="3"/>
              <w:spacing w:line="240" w:lineRule="exact"/>
              <w:rPr>
                <w:rFonts w:eastAsiaTheme="minorEastAsia"/>
                <w:color w:val="000000"/>
                <w:sz w:val="20"/>
                <w:lang w:val="be-BY"/>
              </w:rPr>
            </w:pPr>
            <w:r>
              <w:rPr>
                <w:rFonts w:eastAsiaTheme="minorEastAsia"/>
                <w:color w:val="000000"/>
                <w:sz w:val="20"/>
                <w:lang w:val="be-BY"/>
              </w:rPr>
              <w:t>БУРАЕВСКИЙ  РАЙОН</w:t>
            </w:r>
          </w:p>
          <w:p w:rsidR="00C27F85" w:rsidRDefault="00C27F85" w:rsidP="00C27F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452971, д.Каинлыково,ул.Молодежная, 7 </w:t>
            </w:r>
          </w:p>
          <w:p w:rsidR="00C27F85" w:rsidRDefault="00C27F85" w:rsidP="00C27F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C27F85" w:rsidRPr="00412437" w:rsidRDefault="00C27F85" w:rsidP="00F5663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412437">
        <w:rPr>
          <w:rFonts w:ascii="Times New Roman" w:hAnsi="Times New Roman" w:cs="Times New Roman"/>
          <w:sz w:val="26"/>
          <w:szCs w:val="24"/>
        </w:rPr>
        <w:t>Внеочередное заседание                                                                  26-го созыва</w:t>
      </w:r>
    </w:p>
    <w:p w:rsidR="00C27F85" w:rsidRPr="00412437" w:rsidRDefault="00C27F85" w:rsidP="00F5663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  <w:r w:rsidRPr="00412437">
        <w:rPr>
          <w:rFonts w:ascii="Times New Roman" w:hAnsi="Lucida Sans Unicode" w:cs="Times New Roman"/>
          <w:sz w:val="26"/>
          <w:szCs w:val="24"/>
          <w:lang w:val="be-BY"/>
        </w:rPr>
        <w:t>Ҡ</w:t>
      </w:r>
      <w:r w:rsidRPr="00412437">
        <w:rPr>
          <w:rFonts w:ascii="Times New Roman" w:hAnsi="Times New Roman" w:cs="Times New Roman"/>
          <w:sz w:val="26"/>
          <w:szCs w:val="24"/>
          <w:lang w:val="be-BY"/>
        </w:rPr>
        <w:t xml:space="preserve">АРАР                                                                                              </w:t>
      </w:r>
      <w:r w:rsidRPr="00412437">
        <w:rPr>
          <w:rFonts w:ascii="Times New Roman" w:hAnsi="Times New Roman" w:cs="Times New Roman"/>
          <w:sz w:val="26"/>
          <w:szCs w:val="24"/>
        </w:rPr>
        <w:t>РЕШЕНИЕ</w:t>
      </w:r>
    </w:p>
    <w:p w:rsidR="00F56635" w:rsidRPr="00412437" w:rsidRDefault="00F56635" w:rsidP="00F56635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F56635" w:rsidRDefault="00F56635" w:rsidP="00F56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2437" w:rsidRDefault="00412437" w:rsidP="00F5663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01AFF" w:rsidRPr="00F56635" w:rsidRDefault="00101AFF" w:rsidP="00101AF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101AFF" w:rsidRPr="00F56635" w:rsidRDefault="00101AFF" w:rsidP="00101AF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F56635">
        <w:rPr>
          <w:rFonts w:ascii="Times New Roman" w:hAnsi="Times New Roman" w:cs="Times New Roman"/>
          <w:b/>
          <w:bCs/>
        </w:rPr>
        <w:t>ПОРЯДОК</w:t>
      </w:r>
    </w:p>
    <w:p w:rsidR="00101AFF" w:rsidRPr="00F56635" w:rsidRDefault="00101AFF" w:rsidP="00101AF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F56635">
        <w:rPr>
          <w:rFonts w:ascii="Times New Roman" w:hAnsi="Times New Roman" w:cs="Times New Roman"/>
          <w:b/>
          <w:bCs/>
        </w:rPr>
        <w:t>СОСТАВЛЕНИЯ И ВЕДЕНИЯ КАССОВОГО ПЛАНА ИСПОЛНЕНИЯ</w:t>
      </w:r>
    </w:p>
    <w:p w:rsidR="00101AFF" w:rsidRPr="00F56635" w:rsidRDefault="00101AFF" w:rsidP="00101AF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F56635">
        <w:rPr>
          <w:rFonts w:ascii="Times New Roman" w:hAnsi="Times New Roman" w:cs="Times New Roman"/>
          <w:b/>
          <w:bCs/>
        </w:rPr>
        <w:t xml:space="preserve"> БЮДЖЕТА СЕЛЬСКОГО ПОСЕЛЕНИЯ </w:t>
      </w:r>
      <w:r>
        <w:rPr>
          <w:rFonts w:ascii="Times New Roman" w:hAnsi="Times New Roman" w:cs="Times New Roman"/>
          <w:b/>
          <w:bCs/>
        </w:rPr>
        <w:t>КАИНЛЫКОВСКИЙ</w:t>
      </w:r>
      <w:r w:rsidRPr="00F56635">
        <w:rPr>
          <w:rFonts w:ascii="Times New Roman" w:hAnsi="Times New Roman" w:cs="Times New Roman"/>
          <w:b/>
          <w:bCs/>
        </w:rPr>
        <w:t xml:space="preserve"> СЕЛЬСОВЕТ МУНИЦИПАЛЬНОГО РАЙОНА БУРАЕВСКИЙ РАЙОН</w:t>
      </w:r>
    </w:p>
    <w:p w:rsidR="00101AFF" w:rsidRPr="00F56635" w:rsidRDefault="00101AFF" w:rsidP="00101AF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F56635">
        <w:rPr>
          <w:rFonts w:ascii="Times New Roman" w:hAnsi="Times New Roman" w:cs="Times New Roman"/>
          <w:b/>
          <w:bCs/>
        </w:rPr>
        <w:t>РЕСПУБЛИКИ БАШКОРТОСТАН В ТЕКУЩЕМ ФИНАНСОВОМ ГОДУ</w:t>
      </w:r>
    </w:p>
    <w:p w:rsidR="00430326" w:rsidRPr="002320B4" w:rsidRDefault="00430326" w:rsidP="00430326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430326" w:rsidRPr="00DC2FA3" w:rsidRDefault="00430326" w:rsidP="00DC2FA3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333333"/>
          <w:sz w:val="26"/>
          <w:szCs w:val="28"/>
        </w:rPr>
      </w:pPr>
    </w:p>
    <w:p w:rsidR="00001543" w:rsidRPr="00001543" w:rsidRDefault="00001543" w:rsidP="0000154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</w:rPr>
      </w:pPr>
      <w:r w:rsidRPr="00001543">
        <w:rPr>
          <w:rFonts w:ascii="Times New Roman" w:hAnsi="Times New Roman" w:cs="Times New Roman"/>
          <w:sz w:val="26"/>
        </w:rPr>
        <w:t xml:space="preserve">В соответствии со </w:t>
      </w:r>
      <w:hyperlink r:id="rId8" w:history="1">
        <w:r w:rsidRPr="00001543">
          <w:rPr>
            <w:rFonts w:ascii="Times New Roman" w:hAnsi="Times New Roman" w:cs="Times New Roman"/>
            <w:sz w:val="26"/>
          </w:rPr>
          <w:t>статьей 217.1</w:t>
        </w:r>
      </w:hyperlink>
      <w:r w:rsidRPr="00001543">
        <w:rPr>
          <w:rFonts w:ascii="Times New Roman" w:hAnsi="Times New Roman" w:cs="Times New Roman"/>
          <w:sz w:val="26"/>
        </w:rPr>
        <w:t xml:space="preserve"> Бюджетно</w:t>
      </w:r>
      <w:r>
        <w:rPr>
          <w:rFonts w:ascii="Times New Roman" w:hAnsi="Times New Roman" w:cs="Times New Roman"/>
          <w:sz w:val="26"/>
        </w:rPr>
        <w:t>го кодекса Российской Федерации,</w:t>
      </w: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ind w:firstLine="720"/>
        <w:jc w:val="both"/>
        <w:rPr>
          <w:bCs/>
          <w:color w:val="333333"/>
          <w:sz w:val="26"/>
          <w:szCs w:val="28"/>
        </w:rPr>
      </w:pPr>
      <w:r w:rsidRPr="00DC2FA3">
        <w:rPr>
          <w:color w:val="333333"/>
          <w:sz w:val="26"/>
          <w:szCs w:val="28"/>
        </w:rPr>
        <w:t xml:space="preserve">Совет сельского поселения Каинлыковский  сельсовет муниципального района Бураевский район Республики Башкортостан  </w:t>
      </w:r>
      <w:r w:rsidRPr="00DC2FA3">
        <w:rPr>
          <w:bCs/>
          <w:color w:val="333333"/>
          <w:sz w:val="26"/>
          <w:szCs w:val="28"/>
        </w:rPr>
        <w:t>решил:</w:t>
      </w:r>
    </w:p>
    <w:p w:rsidR="00430326" w:rsidRPr="00DC2FA3" w:rsidRDefault="00101AFF" w:rsidP="00101AFF">
      <w:pPr>
        <w:pStyle w:val="a3"/>
        <w:spacing w:before="0" w:beforeAutospacing="0" w:after="0" w:afterAutospacing="0" w:line="240" w:lineRule="atLeast"/>
        <w:ind w:firstLine="720"/>
        <w:jc w:val="both"/>
        <w:rPr>
          <w:bCs/>
          <w:color w:val="333333"/>
          <w:sz w:val="26"/>
          <w:szCs w:val="28"/>
        </w:rPr>
      </w:pPr>
      <w:r w:rsidRPr="00DC2FA3">
        <w:rPr>
          <w:sz w:val="26"/>
        </w:rPr>
        <w:t>1.</w:t>
      </w:r>
      <w:r w:rsidR="00001543">
        <w:rPr>
          <w:sz w:val="26"/>
        </w:rPr>
        <w:t xml:space="preserve">Утвердить </w:t>
      </w:r>
      <w:r w:rsidRPr="00DC2FA3">
        <w:rPr>
          <w:sz w:val="26"/>
        </w:rPr>
        <w:t>Порядок составления и ведения кассового плана исполнения бюджета сельского поселения Каинлыковский сельсовет муниципального района Бураевский район Республики Башкортостан в текущем финансовом году</w:t>
      </w:r>
      <w:r w:rsidR="00430326" w:rsidRPr="00DC2FA3">
        <w:rPr>
          <w:color w:val="333333"/>
          <w:sz w:val="26"/>
          <w:szCs w:val="28"/>
        </w:rPr>
        <w:t>, утвердить согласно приложению</w:t>
      </w: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  <w:r w:rsidRPr="00DC2FA3">
        <w:rPr>
          <w:color w:val="333333"/>
          <w:sz w:val="26"/>
          <w:szCs w:val="28"/>
        </w:rPr>
        <w:t>2. Обнародовать настоящее решение на  информационном  стенде и на официальном сайте Администрации сельского поселения  Каинлыковский  сельсовет.</w:t>
      </w: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6"/>
          <w:szCs w:val="28"/>
        </w:rPr>
      </w:pPr>
      <w:r w:rsidRPr="00DC2FA3">
        <w:rPr>
          <w:color w:val="333333"/>
          <w:sz w:val="26"/>
          <w:szCs w:val="28"/>
        </w:rPr>
        <w:t>3. Контроль за исполнением данного решения возложить на постоянн</w:t>
      </w:r>
      <w:r w:rsidR="00101AFF" w:rsidRPr="00DC2FA3">
        <w:rPr>
          <w:color w:val="333333"/>
          <w:sz w:val="26"/>
          <w:szCs w:val="28"/>
        </w:rPr>
        <w:t>ую комиссию  Совета</w:t>
      </w:r>
      <w:r w:rsidR="00001543">
        <w:rPr>
          <w:color w:val="333333"/>
          <w:sz w:val="26"/>
          <w:szCs w:val="28"/>
        </w:rPr>
        <w:t xml:space="preserve">   по бюджету, налогам и вопрос</w:t>
      </w:r>
      <w:r w:rsidR="00101AFF" w:rsidRPr="00DC2FA3">
        <w:rPr>
          <w:color w:val="333333"/>
          <w:sz w:val="26"/>
          <w:szCs w:val="28"/>
        </w:rPr>
        <w:t>ам муниципальной собственности (Загидуллин Ф.Р.</w:t>
      </w:r>
      <w:r w:rsidRPr="00DC2FA3">
        <w:rPr>
          <w:color w:val="333333"/>
          <w:sz w:val="26"/>
          <w:szCs w:val="28"/>
        </w:rPr>
        <w:t>).</w:t>
      </w: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Arial" w:hAnsi="Arial" w:cs="Arial"/>
          <w:color w:val="333333"/>
          <w:sz w:val="26"/>
          <w:szCs w:val="28"/>
        </w:rPr>
      </w:pP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333333"/>
          <w:sz w:val="26"/>
          <w:szCs w:val="28"/>
        </w:rPr>
      </w:pPr>
      <w:r w:rsidRPr="00DC2FA3">
        <w:rPr>
          <w:color w:val="333333"/>
          <w:sz w:val="26"/>
          <w:szCs w:val="28"/>
        </w:rPr>
        <w:t>Глава сельского поселения                                                М.М.Фазлыев</w:t>
      </w: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ind w:firstLine="720"/>
        <w:jc w:val="both"/>
        <w:rPr>
          <w:color w:val="333333"/>
          <w:sz w:val="26"/>
          <w:szCs w:val="28"/>
        </w:rPr>
      </w:pPr>
      <w:r w:rsidRPr="00DC2FA3">
        <w:rPr>
          <w:color w:val="333333"/>
          <w:sz w:val="26"/>
          <w:szCs w:val="28"/>
        </w:rPr>
        <w:t> </w:t>
      </w:r>
    </w:p>
    <w:p w:rsidR="00430326" w:rsidRDefault="0043032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ED18B6" w:rsidRPr="00DC2FA3" w:rsidRDefault="00ED18B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  <w:szCs w:val="28"/>
        </w:rPr>
      </w:pPr>
    </w:p>
    <w:p w:rsidR="00430326" w:rsidRPr="00DC2FA3" w:rsidRDefault="00430326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</w:rPr>
      </w:pPr>
      <w:r w:rsidRPr="00DC2FA3">
        <w:rPr>
          <w:color w:val="333333"/>
          <w:sz w:val="26"/>
        </w:rPr>
        <w:t>д.Каинлыково</w:t>
      </w:r>
    </w:p>
    <w:p w:rsidR="00430326" w:rsidRPr="00DC2FA3" w:rsidRDefault="00DC2FA3" w:rsidP="0043032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</w:rPr>
      </w:pPr>
      <w:r w:rsidRPr="00DC2FA3">
        <w:rPr>
          <w:color w:val="333333"/>
          <w:sz w:val="26"/>
        </w:rPr>
        <w:t>29 января</w:t>
      </w:r>
      <w:r w:rsidR="00430326" w:rsidRPr="00DC2FA3">
        <w:rPr>
          <w:color w:val="333333"/>
          <w:sz w:val="26"/>
        </w:rPr>
        <w:t xml:space="preserve"> 2014г.</w:t>
      </w:r>
    </w:p>
    <w:p w:rsidR="00C27F85" w:rsidRPr="00ED18B6" w:rsidRDefault="00DC2FA3" w:rsidP="00ED18B6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6"/>
        </w:rPr>
      </w:pPr>
      <w:r w:rsidRPr="00DC2FA3">
        <w:rPr>
          <w:color w:val="333333"/>
          <w:sz w:val="26"/>
        </w:rPr>
        <w:t>№266/1</w:t>
      </w:r>
    </w:p>
    <w:p w:rsidR="00F56635" w:rsidRPr="00F56635" w:rsidRDefault="00B14132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="00F56635">
        <w:rPr>
          <w:rFonts w:ascii="Times New Roman" w:hAnsi="Times New Roman" w:cs="Times New Roman"/>
        </w:rPr>
        <w:t xml:space="preserve">    </w:t>
      </w:r>
      <w:r w:rsidR="00F56635" w:rsidRPr="00F56635">
        <w:rPr>
          <w:rFonts w:ascii="Times New Roman" w:hAnsi="Times New Roman" w:cs="Times New Roman"/>
        </w:rPr>
        <w:t>Утвержден</w:t>
      </w:r>
    </w:p>
    <w:p w:rsidR="00F56635" w:rsidRPr="00F56635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1413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р</w:t>
      </w:r>
      <w:r w:rsidRPr="00F56635">
        <w:rPr>
          <w:rFonts w:ascii="Times New Roman" w:hAnsi="Times New Roman" w:cs="Times New Roman"/>
        </w:rPr>
        <w:t>ешением  Совета сельского поселения</w:t>
      </w:r>
    </w:p>
    <w:p w:rsidR="00F56635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B141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Каинлыковский</w:t>
      </w:r>
      <w:r w:rsidRPr="00F56635">
        <w:rPr>
          <w:rFonts w:ascii="Times New Roman" w:hAnsi="Times New Roman" w:cs="Times New Roman"/>
        </w:rPr>
        <w:t xml:space="preserve"> сельсовет</w:t>
      </w:r>
    </w:p>
    <w:p w:rsidR="00F56635" w:rsidRDefault="00B14132" w:rsidP="00B1413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м</w:t>
      </w:r>
      <w:r w:rsidR="00F56635">
        <w:rPr>
          <w:rFonts w:ascii="Times New Roman" w:hAnsi="Times New Roman" w:cs="Times New Roman"/>
        </w:rPr>
        <w:t>униципального района Бураевский район</w:t>
      </w:r>
    </w:p>
    <w:p w:rsidR="00F56635" w:rsidRPr="00F56635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B1413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Республики Башкортостан</w:t>
      </w:r>
    </w:p>
    <w:p w:rsidR="00F56635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1413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F56635">
        <w:rPr>
          <w:rFonts w:ascii="Times New Roman" w:hAnsi="Times New Roman" w:cs="Times New Roman"/>
        </w:rPr>
        <w:t xml:space="preserve">от 29 января </w:t>
      </w:r>
      <w:smartTag w:uri="urn:schemas-microsoft-com:office:smarttags" w:element="metricconverter">
        <w:smartTagPr>
          <w:attr w:name="ProductID" w:val="2014 г"/>
        </w:smartTagPr>
        <w:r w:rsidRPr="00F56635">
          <w:rPr>
            <w:rFonts w:ascii="Times New Roman" w:hAnsi="Times New Roman" w:cs="Times New Roman"/>
          </w:rPr>
          <w:t>2014 г</w:t>
        </w:r>
      </w:smartTag>
      <w:r w:rsidRPr="00F56635">
        <w:rPr>
          <w:rFonts w:ascii="Times New Roman" w:hAnsi="Times New Roman" w:cs="Times New Roman"/>
        </w:rPr>
        <w:t>. N 266/1</w:t>
      </w:r>
    </w:p>
    <w:p w:rsidR="00B14132" w:rsidRDefault="00B14132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B14132" w:rsidRDefault="00B14132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B14132" w:rsidRDefault="00B14132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B14132" w:rsidRDefault="00B14132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B14132" w:rsidRPr="00ED18B6" w:rsidRDefault="00B14132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ED18B6">
        <w:rPr>
          <w:rFonts w:ascii="Times New Roman" w:hAnsi="Times New Roman" w:cs="Times New Roman"/>
          <w:b/>
          <w:bCs/>
        </w:rPr>
        <w:t>ПОРЯДОК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ED18B6">
        <w:rPr>
          <w:rFonts w:ascii="Times New Roman" w:hAnsi="Times New Roman" w:cs="Times New Roman"/>
          <w:b/>
          <w:bCs/>
        </w:rPr>
        <w:t>СОСТАВЛЕНИЯ И ВЕДЕНИЯ КАССОВОГО ПЛАНА ИСПОЛНЕНИЯ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ED18B6">
        <w:rPr>
          <w:rFonts w:ascii="Times New Roman" w:hAnsi="Times New Roman" w:cs="Times New Roman"/>
          <w:b/>
          <w:bCs/>
        </w:rPr>
        <w:t xml:space="preserve"> БЮДЖЕТА СЕЛЬСКОГО ПОСЕЛЕНИЯ </w:t>
      </w:r>
      <w:r w:rsidR="00B14132" w:rsidRPr="00ED18B6">
        <w:rPr>
          <w:rFonts w:ascii="Times New Roman" w:hAnsi="Times New Roman" w:cs="Times New Roman"/>
          <w:b/>
          <w:bCs/>
        </w:rPr>
        <w:t>КАИНЛЫКОВСКИЙ</w:t>
      </w:r>
      <w:r w:rsidRPr="00ED18B6">
        <w:rPr>
          <w:rFonts w:ascii="Times New Roman" w:hAnsi="Times New Roman" w:cs="Times New Roman"/>
          <w:b/>
          <w:bCs/>
        </w:rPr>
        <w:t xml:space="preserve"> СЕЛЬСОВЕТ МУНИЦИПАЛЬНОГО РАЙОНА БУРАЕВСКИЙ РАЙОН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ED18B6">
        <w:rPr>
          <w:rFonts w:ascii="Times New Roman" w:hAnsi="Times New Roman" w:cs="Times New Roman"/>
          <w:b/>
          <w:bCs/>
        </w:rPr>
        <w:t>РЕСПУБЛИКИ БАШКОРТОСТАН В ТЕКУЩЕМ ФИНАНСОВОМ ГОДУ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</w:rPr>
      </w:pPr>
      <w:bookmarkStart w:id="1" w:name="Par40"/>
      <w:bookmarkEnd w:id="1"/>
      <w:r w:rsidRPr="00ED18B6">
        <w:rPr>
          <w:rFonts w:ascii="Times New Roman" w:hAnsi="Times New Roman" w:cs="Times New Roman"/>
        </w:rPr>
        <w:t>I. ОБЩИЕ ПОЛОЖЕНИЯ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1. Настоящий Порядок составления и ведения кассового плана исполнения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ED18B6">
          <w:rPr>
            <w:rFonts w:ascii="Times New Roman" w:hAnsi="Times New Roman" w:cs="Times New Roman"/>
          </w:rPr>
          <w:t>статьей 217.1</w:t>
        </w:r>
      </w:hyperlink>
      <w:r w:rsidRPr="00ED18B6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2. Кассовый план исполнения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(далее - кассовый план) на очередной финансовый год составляется по </w:t>
      </w:r>
      <w:hyperlink w:anchor="Par683" w:history="1">
        <w:r w:rsidRPr="00ED18B6">
          <w:rPr>
            <w:rFonts w:ascii="Times New Roman" w:hAnsi="Times New Roman" w:cs="Times New Roman"/>
          </w:rPr>
          <w:t>форме</w:t>
        </w:r>
      </w:hyperlink>
      <w:r w:rsidRPr="00ED18B6">
        <w:rPr>
          <w:rFonts w:ascii="Times New Roman" w:hAnsi="Times New Roman" w:cs="Times New Roman"/>
        </w:rPr>
        <w:t xml:space="preserve"> согласно приложению N 5 к настоящему Порядку и утверждается приказом финансового органа.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ar52" w:history="1">
        <w:r w:rsidRPr="00ED18B6">
          <w:rPr>
            <w:rFonts w:ascii="Times New Roman" w:hAnsi="Times New Roman" w:cs="Times New Roman"/>
          </w:rPr>
          <w:t>главой II</w:t>
        </w:r>
      </w:hyperlink>
      <w:r w:rsidRPr="00ED18B6">
        <w:rPr>
          <w:rFonts w:ascii="Times New Roman" w:hAnsi="Times New Roman" w:cs="Times New Roman"/>
        </w:rPr>
        <w:t xml:space="preserve"> настоящего Порядка;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ar79" w:history="1">
        <w:r w:rsidRPr="00ED18B6">
          <w:rPr>
            <w:rFonts w:ascii="Times New Roman" w:hAnsi="Times New Roman" w:cs="Times New Roman"/>
          </w:rPr>
          <w:t>главой III</w:t>
        </w:r>
      </w:hyperlink>
      <w:r w:rsidRPr="00ED18B6">
        <w:rPr>
          <w:rFonts w:ascii="Times New Roman" w:hAnsi="Times New Roman" w:cs="Times New Roman"/>
        </w:rPr>
        <w:t xml:space="preserve"> настоящего Порядка;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ar102" w:history="1">
        <w:r w:rsidRPr="00ED18B6">
          <w:rPr>
            <w:rFonts w:ascii="Times New Roman" w:hAnsi="Times New Roman" w:cs="Times New Roman"/>
          </w:rPr>
          <w:t>главой IV</w:t>
        </w:r>
      </w:hyperlink>
      <w:r w:rsidRPr="00ED18B6">
        <w:rPr>
          <w:rFonts w:ascii="Times New Roman" w:hAnsi="Times New Roman" w:cs="Times New Roman"/>
        </w:rPr>
        <w:t xml:space="preserve"> настоящего Порядка;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иных необходимых показателей.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2" w:history="1">
        <w:r w:rsidRPr="00ED18B6">
          <w:rPr>
            <w:rFonts w:ascii="Times New Roman" w:hAnsi="Times New Roman" w:cs="Times New Roman"/>
          </w:rPr>
          <w:t>главами II</w:t>
        </w:r>
      </w:hyperlink>
      <w:r w:rsidRPr="00ED18B6">
        <w:rPr>
          <w:rFonts w:ascii="Times New Roman" w:hAnsi="Times New Roman" w:cs="Times New Roman"/>
        </w:rPr>
        <w:t xml:space="preserve"> - </w:t>
      </w:r>
      <w:hyperlink w:anchor="Par102" w:history="1">
        <w:r w:rsidRPr="00ED18B6">
          <w:rPr>
            <w:rFonts w:ascii="Times New Roman" w:hAnsi="Times New Roman" w:cs="Times New Roman"/>
          </w:rPr>
          <w:t>IV</w:t>
        </w:r>
      </w:hyperlink>
      <w:r w:rsidRPr="00ED18B6">
        <w:rPr>
          <w:rFonts w:ascii="Times New Roman" w:hAnsi="Times New Roman" w:cs="Times New Roman"/>
        </w:rPr>
        <w:t xml:space="preserve"> настоящего Порядка.</w:t>
      </w:r>
    </w:p>
    <w:p w:rsidR="00F56635" w:rsidRPr="00ED18B6" w:rsidRDefault="00F56635" w:rsidP="001C5E2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</w:rPr>
      </w:pPr>
      <w:bookmarkStart w:id="2" w:name="Par52"/>
      <w:bookmarkEnd w:id="2"/>
      <w:r w:rsidRPr="00ED18B6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F56635" w:rsidRPr="00ED18B6" w:rsidRDefault="00412437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ДОХОДОВ БЮДЖЕТА  </w:t>
      </w:r>
      <w:r w:rsidR="00F56635" w:rsidRPr="00ED18B6">
        <w:rPr>
          <w:rFonts w:ascii="Times New Roman" w:hAnsi="Times New Roman" w:cs="Times New Roman"/>
        </w:rPr>
        <w:t xml:space="preserve">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="00F56635"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формируются на основании </w:t>
      </w:r>
      <w:hyperlink w:anchor="Par153" w:history="1">
        <w:r w:rsidRPr="00ED18B6">
          <w:rPr>
            <w:rFonts w:ascii="Times New Roman" w:hAnsi="Times New Roman" w:cs="Times New Roman"/>
          </w:rPr>
          <w:t>сведений</w:t>
        </w:r>
      </w:hyperlink>
      <w:r w:rsidRPr="00ED18B6">
        <w:rPr>
          <w:rFonts w:ascii="Times New Roman" w:hAnsi="Times New Roman" w:cs="Times New Roman"/>
        </w:rPr>
        <w:t xml:space="preserve"> о помесячном распределении поступлений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(приложение N 1 к настоящему Порядку), </w:t>
      </w:r>
      <w:r w:rsidRPr="00ED18B6">
        <w:rPr>
          <w:rFonts w:ascii="Times New Roman" w:hAnsi="Times New Roman" w:cs="Times New Roman"/>
        </w:rPr>
        <w:lastRenderedPageBreak/>
        <w:t xml:space="preserve">полученных от главных администраторов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в част</w:t>
      </w:r>
      <w:r w:rsidR="0028421B" w:rsidRPr="00ED18B6">
        <w:rPr>
          <w:rFonts w:ascii="Times New Roman" w:hAnsi="Times New Roman" w:cs="Times New Roman"/>
        </w:rPr>
        <w:t xml:space="preserve">и безвозмездных поступлений из </w:t>
      </w:r>
      <w:r w:rsidRPr="00ED18B6">
        <w:rPr>
          <w:rFonts w:ascii="Times New Roman" w:hAnsi="Times New Roman" w:cs="Times New Roman"/>
        </w:rPr>
        <w:t>республиканского бюджета, отражаемых по главе 706.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 уточненные </w:t>
      </w:r>
      <w:hyperlink w:anchor="Par153" w:history="1">
        <w:r w:rsidRPr="00ED18B6">
          <w:rPr>
            <w:rFonts w:ascii="Times New Roman" w:hAnsi="Times New Roman" w:cs="Times New Roman"/>
          </w:rPr>
          <w:t>сведения</w:t>
        </w:r>
      </w:hyperlink>
      <w:r w:rsidRPr="00ED18B6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Уточненные </w:t>
      </w:r>
      <w:hyperlink w:anchor="Par153" w:history="1">
        <w:r w:rsidRPr="00ED18B6">
          <w:rPr>
            <w:rFonts w:ascii="Times New Roman" w:hAnsi="Times New Roman" w:cs="Times New Roman"/>
          </w:rPr>
          <w:t>сведения</w:t>
        </w:r>
      </w:hyperlink>
      <w:r w:rsidRPr="00ED18B6">
        <w:rPr>
          <w:rFonts w:ascii="Times New Roman" w:hAnsi="Times New Roman" w:cs="Times New Roman"/>
        </w:rPr>
        <w:t xml:space="preserve"> о помесячном распределении поступлений соответствующих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представляются в электронном виде и на бумажном носителе (приложение N 1 к настоящему Порядку</w:t>
      </w:r>
      <w:r w:rsidR="00772C8A" w:rsidRPr="00ED18B6">
        <w:rPr>
          <w:rFonts w:ascii="Times New Roman" w:hAnsi="Times New Roman" w:cs="Times New Roman"/>
        </w:rPr>
        <w:t>) г</w:t>
      </w:r>
      <w:r w:rsidRPr="00ED18B6">
        <w:rPr>
          <w:rFonts w:ascii="Times New Roman" w:hAnsi="Times New Roman" w:cs="Times New Roman"/>
        </w:rPr>
        <w:t xml:space="preserve">лавными администраторами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не реже 1 раза в месяц, не позднее 25 числа текущего месяца, по безвозмездным поступлениям в доход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виде субсидий, субвенций и иных межбюджетных трансфертов, имеющих целевое назначение, 1 раз в квартал, не позднее 20 марта, 20 июня и 20 сентября соответственно;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представляется пояснительная записка с отражением причин указанного отклонения ежемесячно в срок до 15 числа месяца, следующего за отчетным периодом.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8.На основе сведений главных администраторов доходов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формирует в электронном виде сведения (</w:t>
      </w:r>
      <w:hyperlink w:anchor="Par1412" w:history="1">
        <w:r w:rsidRPr="00ED18B6">
          <w:rPr>
            <w:rFonts w:ascii="Times New Roman" w:hAnsi="Times New Roman" w:cs="Times New Roman"/>
          </w:rPr>
          <w:t>приложение N 6</w:t>
        </w:r>
      </w:hyperlink>
      <w:r w:rsidRPr="00ED18B6">
        <w:rPr>
          <w:rFonts w:ascii="Times New Roman" w:hAnsi="Times New Roman" w:cs="Times New Roman"/>
        </w:rPr>
        <w:t xml:space="preserve"> к настоящему Порядку и </w:t>
      </w:r>
      <w:hyperlink w:anchor="Par683" w:history="1">
        <w:r w:rsidRPr="00ED18B6">
          <w:rPr>
            <w:rFonts w:ascii="Times New Roman" w:hAnsi="Times New Roman" w:cs="Times New Roman"/>
          </w:rPr>
          <w:t>строки 210</w:t>
        </w:r>
      </w:hyperlink>
      <w:r w:rsidRPr="00ED18B6">
        <w:rPr>
          <w:rFonts w:ascii="Times New Roman" w:hAnsi="Times New Roman" w:cs="Times New Roman"/>
        </w:rPr>
        <w:t xml:space="preserve"> - </w:t>
      </w:r>
      <w:hyperlink w:anchor="Par683" w:history="1">
        <w:r w:rsidRPr="00ED18B6">
          <w:rPr>
            <w:rFonts w:ascii="Times New Roman" w:hAnsi="Times New Roman" w:cs="Times New Roman"/>
          </w:rPr>
          <w:t>220</w:t>
        </w:r>
      </w:hyperlink>
      <w:r w:rsidRPr="00ED18B6">
        <w:rPr>
          <w:rFonts w:ascii="Times New Roman" w:hAnsi="Times New Roman" w:cs="Times New Roman"/>
        </w:rPr>
        <w:t xml:space="preserve"> приложения N 5 к настоящему Порядку):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прогноз поступлений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уточненный прогноз поступлений доходов в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</w:rPr>
      </w:pPr>
      <w:bookmarkStart w:id="3" w:name="Par79"/>
      <w:bookmarkEnd w:id="3"/>
      <w:r w:rsidRPr="00ED18B6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ПОКАЗАТЕЛЕЙ ДЛЯ КАССОВОГО ПЛАНА ПО КАССОВЫМ ВЫПЛАТАМ ПО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РАСХОДАМ БЮДЖЕТА СЕЛЬКОГО ПОСЕЛЕНИЯ </w:t>
      </w:r>
      <w:r w:rsidR="00772C8A" w:rsidRPr="00ED18B6">
        <w:rPr>
          <w:rFonts w:ascii="Times New Roman" w:hAnsi="Times New Roman" w:cs="Times New Roman"/>
        </w:rPr>
        <w:t xml:space="preserve">КАИНЛЫКОВСКИЙ СЕЛЬСОВЕТ </w:t>
      </w:r>
      <w:r w:rsidRPr="00ED18B6">
        <w:rPr>
          <w:rFonts w:ascii="Times New Roman" w:hAnsi="Times New Roman" w:cs="Times New Roman"/>
        </w:rPr>
        <w:t>МУНИЦИПАЛЬНОГО РАЙОНА БУРАЕВСКИЙ РАЙОН РЕСПУБЛИКИ БАШКОРТОСТАН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</w:t>
      </w:r>
      <w:r w:rsidRPr="00ED18B6">
        <w:rPr>
          <w:rFonts w:ascii="Times New Roman" w:hAnsi="Times New Roman" w:cs="Times New Roman"/>
        </w:rPr>
        <w:lastRenderedPageBreak/>
        <w:t>Башкортостан формируются на основании: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сводной бюджетной росписи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прогнозов кассовых выплат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</w:t>
      </w:r>
      <w:hyperlink w:anchor="Par263" w:history="1">
        <w:r w:rsidRPr="00ED18B6">
          <w:rPr>
            <w:rFonts w:ascii="Times New Roman" w:hAnsi="Times New Roman" w:cs="Times New Roman"/>
          </w:rPr>
          <w:t>приложение N 2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10. В целях составления кассового плана: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распорядители средств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(далее - главные распорядители) формируют прогноз кассовых выплат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</w:t>
      </w:r>
      <w:hyperlink w:anchor="Par263" w:history="1">
        <w:r w:rsidRPr="00ED18B6">
          <w:rPr>
            <w:rFonts w:ascii="Times New Roman" w:hAnsi="Times New Roman" w:cs="Times New Roman"/>
          </w:rPr>
          <w:t>приложение N 2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Прогнозы кассовых выплат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представляются в финансовый орган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лимитов бюджетных обязательств на лицевых счетах главных распорядителей.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11. В целях ведения кассового плана: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распорядители формируют уточненный прогноз кассовых выплат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</w:t>
      </w:r>
      <w:hyperlink w:anchor="Par263" w:history="1">
        <w:r w:rsidRPr="00ED18B6">
          <w:rPr>
            <w:rFonts w:ascii="Times New Roman" w:hAnsi="Times New Roman" w:cs="Times New Roman"/>
          </w:rPr>
          <w:t>приложение N 2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Уточненный прогноз кассовых выплат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представляется распорядителями, в электронном виде и на бумажном носителе не позднее 20 марта, 20 июня и 20 сентября соответственно.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При уточнении указываются фактические кассовые выплаты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12. Финансовый орган формирует свод указанных сведений (</w:t>
      </w:r>
      <w:hyperlink w:anchor="Par1760" w:history="1">
        <w:r w:rsidRPr="00ED18B6">
          <w:rPr>
            <w:rFonts w:ascii="Times New Roman" w:hAnsi="Times New Roman" w:cs="Times New Roman"/>
          </w:rPr>
          <w:t>приложение N 7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В случае отклонения кассовых выплат по расходам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распорядитель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</w:rPr>
      </w:pPr>
      <w:bookmarkStart w:id="4" w:name="Par102"/>
      <w:bookmarkEnd w:id="4"/>
      <w:r w:rsidRPr="00ED18B6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БЮДЖЕТА СЕЛЬСКОГО ПОСЕЛЕНИЯ</w:t>
      </w:r>
      <w:r w:rsidR="00162034" w:rsidRPr="00ED18B6">
        <w:rPr>
          <w:rFonts w:ascii="Times New Roman" w:hAnsi="Times New Roman" w:cs="Times New Roman"/>
        </w:rPr>
        <w:t xml:space="preserve"> КАИНЛЫКОВСКИЙ СЕЛЬСОВЕТ</w:t>
      </w:r>
      <w:r w:rsidRPr="00ED18B6">
        <w:rPr>
          <w:rFonts w:ascii="Times New Roman" w:hAnsi="Times New Roman" w:cs="Times New Roman"/>
        </w:rPr>
        <w:t xml:space="preserve"> МУНИЦИПАЛЬНОГО РАЙОНА БУРАЕВСКИЙ РАЙОН РЕСПУБЛИКИ БАШКОРТОСТАН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формируются на основании: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сводной бюджетной росписи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по источникам финансирования дефицита бюджета Республики Башкортостан;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прогноза кассовых поступлений и кассовых выплат по источникам финансирования </w:t>
      </w:r>
      <w:r w:rsidRPr="00ED18B6">
        <w:rPr>
          <w:rFonts w:ascii="Times New Roman" w:hAnsi="Times New Roman" w:cs="Times New Roman"/>
        </w:rPr>
        <w:lastRenderedPageBreak/>
        <w:t xml:space="preserve">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</w:t>
      </w:r>
      <w:hyperlink w:anchor="Par371" w:history="1">
        <w:r w:rsidRPr="00ED18B6">
          <w:rPr>
            <w:rFonts w:ascii="Times New Roman" w:hAnsi="Times New Roman" w:cs="Times New Roman"/>
          </w:rPr>
          <w:t>приложение N 3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Порядку);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14. Главные администраторы источников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Республики Башкортостан не позднее 15 декабря отчетного финансового года представляют прогноз кассовых поступлений и кассовых выплат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На основе прогнозов главных администраторов источников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формирует в электронном виде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Бураевский район Республики Башкортостан на текущий финансовый год с помесячной детализацией (</w:t>
      </w:r>
      <w:hyperlink w:anchor="Par371" w:history="1">
        <w:r w:rsidRPr="00ED18B6">
          <w:rPr>
            <w:rFonts w:ascii="Times New Roman" w:hAnsi="Times New Roman" w:cs="Times New Roman"/>
          </w:rPr>
          <w:t>приложение N 3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15. По закрепленным кодам классификации источников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Республики Башкортостан (далее - закрепленные коды) формируют в электронном виде и представляют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</w:t>
      </w:r>
      <w:hyperlink w:anchor="Par371" w:history="1">
        <w:r w:rsidRPr="00ED18B6">
          <w:rPr>
            <w:rFonts w:ascii="Times New Roman" w:hAnsi="Times New Roman" w:cs="Times New Roman"/>
          </w:rPr>
          <w:t>приложение N 3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Республики Башкортостан </w:t>
      </w:r>
      <w:r w:rsidRPr="00ED18B6">
        <w:rPr>
          <w:rFonts w:ascii="Times New Roman" w:hAnsi="Times New Roman" w:cs="Times New Roman"/>
        </w:rPr>
        <w:tab/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а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Бураевский район Республики Башкортостан не позднее 20 марта, 20 июня и 20 сентября соответственно.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формирует в электронном виде и представляет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</w:t>
      </w:r>
      <w:hyperlink w:anchor="Par371" w:history="1">
        <w:r w:rsidRPr="00ED18B6">
          <w:rPr>
            <w:rFonts w:ascii="Times New Roman" w:hAnsi="Times New Roman" w:cs="Times New Roman"/>
          </w:rPr>
          <w:t>приложение N 3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По закрепленным кодам формируют в электронном виде и представляют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детализацией по месяцам (</w:t>
      </w:r>
      <w:hyperlink w:anchor="Par371" w:history="1">
        <w:r w:rsidRPr="00ED18B6">
          <w:rPr>
            <w:rFonts w:ascii="Times New Roman" w:hAnsi="Times New Roman" w:cs="Times New Roman"/>
          </w:rPr>
          <w:t>приложение N 3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отчетном периоде от </w:t>
      </w:r>
      <w:r w:rsidRPr="00ED18B6">
        <w:rPr>
          <w:rFonts w:ascii="Times New Roman" w:hAnsi="Times New Roman" w:cs="Times New Roman"/>
        </w:rPr>
        <w:lastRenderedPageBreak/>
        <w:t>соответствующего показателя прогноза на величину более чем 15 процентов, главный администратор источников финансирования дефицита бюджета муниципального района Бураевский район Республики Башкортостан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</w:rPr>
      </w:pPr>
      <w:bookmarkStart w:id="5" w:name="Par127"/>
      <w:bookmarkEnd w:id="5"/>
      <w:r w:rsidRPr="00ED18B6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ИСПОЛНЕНИЯ БЮДЖЕТА</w:t>
      </w:r>
      <w:r w:rsidRPr="00ED18B6">
        <w:rPr>
          <w:rFonts w:ascii="Times New Roman" w:hAnsi="Times New Roman" w:cs="Times New Roman"/>
        </w:rPr>
        <w:tab/>
        <w:t xml:space="preserve">СЕЛЬСКОГО ПОСЕЛЕНИЯ </w:t>
      </w:r>
      <w:r w:rsidR="00162034" w:rsidRPr="00ED18B6">
        <w:rPr>
          <w:rFonts w:ascii="Times New Roman" w:hAnsi="Times New Roman" w:cs="Times New Roman"/>
        </w:rPr>
        <w:t>КАИНЛЫКОВСКИЙ СЕЛЬСОВЕТ</w:t>
      </w:r>
      <w:r w:rsidRPr="00ED18B6">
        <w:rPr>
          <w:rFonts w:ascii="Times New Roman" w:hAnsi="Times New Roman" w:cs="Times New Roman"/>
        </w:rPr>
        <w:t xml:space="preserve"> МУНИЦИПАЛЬНОГО РАЙОНА БУРАЕВСКИЙ РАЙОН РЕСПУБЛИКИ БАШКОРТОСТАН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</w:rPr>
      </w:pP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 xml:space="preserve">17. В целях составления и ведения кассового плана на текущий финансовый год с помесячной детализацией  вносит остаток на едином счете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начало финансового года в </w:t>
      </w:r>
      <w:hyperlink w:anchor="Par683" w:history="1">
        <w:r w:rsidRPr="00ED18B6">
          <w:rPr>
            <w:rFonts w:ascii="Times New Roman" w:hAnsi="Times New Roman" w:cs="Times New Roman"/>
          </w:rPr>
          <w:t>приложении N 5</w:t>
        </w:r>
      </w:hyperlink>
      <w:r w:rsidRPr="00ED18B6">
        <w:rPr>
          <w:rFonts w:ascii="Times New Roman" w:hAnsi="Times New Roman" w:cs="Times New Roman"/>
        </w:rPr>
        <w:t xml:space="preserve"> к настоящему Порядку.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18. Кассовый план на текущий финансовый год с помесячной детализацией составляется (</w:t>
      </w:r>
      <w:hyperlink w:anchor="Par683" w:history="1">
        <w:r w:rsidRPr="00ED18B6">
          <w:rPr>
            <w:rFonts w:ascii="Times New Roman" w:hAnsi="Times New Roman" w:cs="Times New Roman"/>
          </w:rPr>
          <w:t>приложение N 5</w:t>
        </w:r>
      </w:hyperlink>
      <w:r w:rsidRPr="00ED18B6">
        <w:rPr>
          <w:rFonts w:ascii="Times New Roman" w:hAnsi="Times New Roman" w:cs="Times New Roman"/>
        </w:rPr>
        <w:t xml:space="preserve"> к настоящему Порядку) не позднее 15 дней с момента отражения показателей сводной бюджетной росписи бюджета сельского поселения </w:t>
      </w:r>
      <w:r w:rsidR="00B14132" w:rsidRPr="00ED18B6">
        <w:rPr>
          <w:rFonts w:ascii="Times New Roman" w:hAnsi="Times New Roman" w:cs="Times New Roman"/>
        </w:rPr>
        <w:t>Каинлыковский</w:t>
      </w:r>
      <w:r w:rsidRPr="00ED18B6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лимитов бюджетных обязательств на лицевых счетах распорядителей.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Показатели кассового плана, представляемые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муниципального района Бураевский район Республики Башкортостан, подлежат согласованию.</w:t>
      </w:r>
    </w:p>
    <w:p w:rsidR="00F56635" w:rsidRPr="00ED18B6" w:rsidRDefault="00F56635" w:rsidP="00F56635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ED18B6">
        <w:rPr>
          <w:rFonts w:ascii="Times New Roman" w:hAnsi="Times New Roman" w:cs="Times New Roman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72C49" w:rsidRPr="00ED18B6" w:rsidRDefault="00472C49">
      <w:pPr>
        <w:rPr>
          <w:rFonts w:ascii="Times New Roman" w:hAnsi="Times New Roman" w:cs="Times New Roman"/>
        </w:rPr>
      </w:pPr>
    </w:p>
    <w:sectPr w:rsidR="00472C49" w:rsidRPr="00ED18B6" w:rsidSect="00190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C6" w:rsidRDefault="00530DC6" w:rsidP="00DC2FA3">
      <w:pPr>
        <w:spacing w:after="0" w:line="240" w:lineRule="auto"/>
      </w:pPr>
      <w:r>
        <w:separator/>
      </w:r>
    </w:p>
  </w:endnote>
  <w:endnote w:type="continuationSeparator" w:id="1">
    <w:p w:rsidR="00530DC6" w:rsidRDefault="00530DC6" w:rsidP="00DC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C6" w:rsidRDefault="00530DC6" w:rsidP="00DC2FA3">
      <w:pPr>
        <w:spacing w:after="0" w:line="240" w:lineRule="auto"/>
      </w:pPr>
      <w:r>
        <w:separator/>
      </w:r>
    </w:p>
  </w:footnote>
  <w:footnote w:type="continuationSeparator" w:id="1">
    <w:p w:rsidR="00530DC6" w:rsidRDefault="00530DC6" w:rsidP="00DC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3" w:rsidRDefault="00DC2F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F85"/>
    <w:rsid w:val="00001543"/>
    <w:rsid w:val="000032B6"/>
    <w:rsid w:val="00101AFF"/>
    <w:rsid w:val="00162034"/>
    <w:rsid w:val="001905CC"/>
    <w:rsid w:val="001C5E2F"/>
    <w:rsid w:val="0028421B"/>
    <w:rsid w:val="00412437"/>
    <w:rsid w:val="00430326"/>
    <w:rsid w:val="00472C49"/>
    <w:rsid w:val="00530DC6"/>
    <w:rsid w:val="00772C8A"/>
    <w:rsid w:val="00B14132"/>
    <w:rsid w:val="00C27F85"/>
    <w:rsid w:val="00D94477"/>
    <w:rsid w:val="00DC2FA3"/>
    <w:rsid w:val="00ED18B6"/>
    <w:rsid w:val="00F5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C"/>
  </w:style>
  <w:style w:type="paragraph" w:styleId="3">
    <w:name w:val="heading 3"/>
    <w:basedOn w:val="a"/>
    <w:next w:val="a"/>
    <w:link w:val="30"/>
    <w:semiHidden/>
    <w:unhideWhenUsed/>
    <w:qFormat/>
    <w:rsid w:val="00C27F85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7F85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Normal (Web)"/>
    <w:basedOn w:val="a"/>
    <w:unhideWhenUsed/>
    <w:rsid w:val="0043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C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FA3"/>
  </w:style>
  <w:style w:type="paragraph" w:styleId="a6">
    <w:name w:val="footer"/>
    <w:basedOn w:val="a"/>
    <w:link w:val="a7"/>
    <w:uiPriority w:val="99"/>
    <w:semiHidden/>
    <w:unhideWhenUsed/>
    <w:rsid w:val="00DC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F1ADC073777ECF7792D9956443D4933D5E883EDEF1F734A7F97AA15AC5E6E03C86EECCB58F1l1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6F1ADC073777ECF7792D9956443D4933D5E883EDEF1F734A7F97AA15AC5E6E03C86EECCB58F1l1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3011</Words>
  <Characters>17164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16</cp:revision>
  <cp:lastPrinted>2014-08-07T02:35:00Z</cp:lastPrinted>
  <dcterms:created xsi:type="dcterms:W3CDTF">2014-08-06T02:15:00Z</dcterms:created>
  <dcterms:modified xsi:type="dcterms:W3CDTF">2014-08-07T02:36:00Z</dcterms:modified>
</cp:coreProperties>
</file>